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F7BF" w14:textId="77777777" w:rsidR="00E13C0A" w:rsidRDefault="00000000">
      <w:pPr>
        <w:pStyle w:val="BodyText"/>
        <w:tabs>
          <w:tab w:val="left" w:pos="3402"/>
        </w:tabs>
        <w:spacing w:before="114" w:line="276" w:lineRule="auto"/>
        <w:jc w:val="center"/>
      </w:pPr>
      <w:r>
        <w:rPr>
          <w:rFonts w:ascii="Georgia" w:hAnsi="Georgia"/>
          <w:b/>
          <w:bCs/>
        </w:rPr>
        <w:t>EYE &amp; DUNSDEN PARISH COUNCIL</w:t>
      </w:r>
    </w:p>
    <w:p w14:paraId="03C4082C" w14:textId="77777777" w:rsidR="00E13C0A" w:rsidRDefault="00000000">
      <w:pPr>
        <w:pStyle w:val="BodyText"/>
        <w:spacing w:before="114" w:line="276" w:lineRule="auto"/>
        <w:jc w:val="center"/>
      </w:pPr>
      <w:r>
        <w:rPr>
          <w:rFonts w:ascii="Georgia" w:hAnsi="Georgia"/>
          <w:b/>
          <w:bCs/>
        </w:rPr>
        <w:t xml:space="preserve">A Meeting of the Council will be held on October </w:t>
      </w:r>
      <w:r w:rsidRPr="00D530D1">
        <w:rPr>
          <w:rFonts w:ascii="Georgia" w:hAnsi="Georgia"/>
          <w:b/>
          <w:bCs/>
          <w:color w:val="auto"/>
          <w:u w:color="FF0000"/>
        </w:rPr>
        <w:t>25</w:t>
      </w:r>
      <w:r w:rsidRPr="00D530D1">
        <w:rPr>
          <w:rFonts w:ascii="Georgia" w:hAnsi="Georgia"/>
          <w:b/>
          <w:bCs/>
          <w:color w:val="auto"/>
          <w:u w:color="FF0000"/>
          <w:vertAlign w:val="superscript"/>
        </w:rPr>
        <w:t>th</w:t>
      </w:r>
      <w:r>
        <w:rPr>
          <w:rFonts w:ascii="Georgia" w:hAnsi="Georgia"/>
          <w:b/>
          <w:bCs/>
        </w:rPr>
        <w:t xml:space="preserve"> 2022 at </w:t>
      </w:r>
      <w:proofErr w:type="spellStart"/>
      <w:r>
        <w:rPr>
          <w:rFonts w:ascii="Georgia" w:hAnsi="Georgia"/>
          <w:b/>
          <w:bCs/>
        </w:rPr>
        <w:t>Dunsden</w:t>
      </w:r>
      <w:proofErr w:type="spellEnd"/>
      <w:r>
        <w:rPr>
          <w:rFonts w:ascii="Georgia" w:hAnsi="Georgia"/>
          <w:b/>
          <w:bCs/>
        </w:rPr>
        <w:t xml:space="preserve"> Village Hall commencing at 7.45pm.</w:t>
      </w:r>
      <w:r>
        <w:rPr>
          <w:rFonts w:ascii="Georgia" w:hAnsi="Georgia"/>
          <w:b/>
          <w:bCs/>
        </w:rPr>
        <w:tab/>
      </w:r>
    </w:p>
    <w:p w14:paraId="127A32CA" w14:textId="77777777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Apologies for absence</w:t>
      </w:r>
    </w:p>
    <w:p w14:paraId="74FB28B3" w14:textId="77777777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Declarations of Interest</w:t>
      </w:r>
    </w:p>
    <w:p w14:paraId="62555981" w14:textId="77777777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Minutes of the Parish Council meeting held on Tuesday September 27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</w:t>
      </w:r>
    </w:p>
    <w:p w14:paraId="7F579B14" w14:textId="77777777" w:rsidR="00E13C0A" w:rsidRDefault="00000000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Matters arising from the minutes </w:t>
      </w:r>
    </w:p>
    <w:p w14:paraId="5EE539B6" w14:textId="77777777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County </w:t>
      </w:r>
      <w:proofErr w:type="spellStart"/>
      <w:r>
        <w:rPr>
          <w:b/>
          <w:bCs/>
          <w:sz w:val="28"/>
          <w:szCs w:val="28"/>
        </w:rPr>
        <w:t>Councillor’s</w:t>
      </w:r>
      <w:proofErr w:type="spellEnd"/>
      <w:r>
        <w:rPr>
          <w:b/>
          <w:bCs/>
          <w:sz w:val="28"/>
          <w:szCs w:val="28"/>
        </w:rPr>
        <w:t xml:space="preserve"> report</w:t>
      </w:r>
    </w:p>
    <w:p w14:paraId="1AE3E73E" w14:textId="77777777" w:rsidR="00E13C0A" w:rsidRDefault="00000000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District </w:t>
      </w:r>
      <w:proofErr w:type="spellStart"/>
      <w:r>
        <w:rPr>
          <w:b/>
          <w:bCs/>
          <w:sz w:val="28"/>
          <w:szCs w:val="28"/>
        </w:rPr>
        <w:t>Councillor’s</w:t>
      </w:r>
      <w:proofErr w:type="spellEnd"/>
      <w:r>
        <w:rPr>
          <w:b/>
          <w:bCs/>
          <w:sz w:val="28"/>
          <w:szCs w:val="28"/>
        </w:rPr>
        <w:t xml:space="preserve"> report</w:t>
      </w:r>
    </w:p>
    <w:p w14:paraId="342AED1F" w14:textId="77777777" w:rsidR="00E13C0A" w:rsidRDefault="00000000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Public Question Time/Correspondence </w:t>
      </w:r>
    </w:p>
    <w:p w14:paraId="6DD78F8E" w14:textId="77777777" w:rsidR="00E13C0A" w:rsidRDefault="00000000">
      <w:pPr>
        <w:pStyle w:val="BodyText"/>
        <w:numPr>
          <w:ilvl w:val="0"/>
          <w:numId w:val="5"/>
        </w:numPr>
        <w:ind w:right="3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Financial Position: </w:t>
      </w:r>
      <w:r>
        <w:rPr>
          <w:sz w:val="28"/>
          <w:szCs w:val="28"/>
        </w:rPr>
        <w:t xml:space="preserve">a) Accounts b) October accounts for payment </w:t>
      </w:r>
    </w:p>
    <w:p w14:paraId="01AB3DDD" w14:textId="77777777" w:rsidR="00E13C0A" w:rsidRDefault="00000000">
      <w:pPr>
        <w:pStyle w:val="BodyText"/>
        <w:numPr>
          <w:ilvl w:val="0"/>
          <w:numId w:val="6"/>
        </w:numPr>
        <w:spacing w:after="0"/>
        <w:ind w:right="340"/>
        <w:rPr>
          <w:sz w:val="28"/>
          <w:szCs w:val="28"/>
        </w:rPr>
      </w:pPr>
      <w:r>
        <w:rPr>
          <w:b/>
          <w:bCs/>
          <w:sz w:val="28"/>
          <w:szCs w:val="28"/>
        </w:rPr>
        <w:t>Planning Applications</w:t>
      </w:r>
      <w:r>
        <w:rPr>
          <w:sz w:val="28"/>
          <w:szCs w:val="28"/>
        </w:rPr>
        <w:tab/>
      </w:r>
    </w:p>
    <w:p w14:paraId="217103C1" w14:textId="77777777" w:rsidR="00E13C0A" w:rsidRDefault="00000000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New Applications:</w:t>
      </w:r>
      <w:r>
        <w:rPr>
          <w:sz w:val="28"/>
          <w:szCs w:val="28"/>
        </w:rPr>
        <w:t xml:space="preserve"> </w:t>
      </w:r>
    </w:p>
    <w:p w14:paraId="07A9CD00" w14:textId="76D0555D" w:rsidR="00E13C0A" w:rsidRPr="0072106A" w:rsidRDefault="00000000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</w:pPr>
      <w:r w:rsidRPr="0072106A">
        <w:t>P22/S3478/FUL Extension to existing building to create rehearsal room facility. The Mill at Sonning (Theatre) Sonning Eye RG4 6TY</w:t>
      </w:r>
    </w:p>
    <w:p w14:paraId="3167B7D0" w14:textId="77219218" w:rsidR="00EA7486" w:rsidRPr="0072106A" w:rsidRDefault="00EA7486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</w:pPr>
      <w:r w:rsidRPr="0072106A">
        <w:t xml:space="preserve">P22/S3639/HH Erection of single </w:t>
      </w:r>
      <w:proofErr w:type="spellStart"/>
      <w:r w:rsidRPr="0072106A">
        <w:t>storey</w:t>
      </w:r>
      <w:proofErr w:type="spellEnd"/>
      <w:r w:rsidRPr="0072106A">
        <w:t xml:space="preserve"> annex to front of property</w:t>
      </w:r>
      <w:r w:rsidR="00A41CFC" w:rsidRPr="0072106A">
        <w:t xml:space="preserve">, removal of existing outhouse/s at front of property. The Granary </w:t>
      </w:r>
      <w:proofErr w:type="spellStart"/>
      <w:r w:rsidR="00A41CFC" w:rsidRPr="0072106A">
        <w:t>Foxhill</w:t>
      </w:r>
      <w:proofErr w:type="spellEnd"/>
      <w:r w:rsidR="00A41CFC" w:rsidRPr="0072106A">
        <w:t xml:space="preserve"> Lane </w:t>
      </w:r>
      <w:proofErr w:type="spellStart"/>
      <w:r w:rsidR="00A41CFC" w:rsidRPr="0072106A">
        <w:t>Playhatch</w:t>
      </w:r>
      <w:proofErr w:type="spellEnd"/>
      <w:r w:rsidR="00A41CFC" w:rsidRPr="0072106A">
        <w:t xml:space="preserve"> RG4 9QA</w:t>
      </w:r>
    </w:p>
    <w:p w14:paraId="06408543" w14:textId="77777777" w:rsidR="0072106A" w:rsidRDefault="0072106A" w:rsidP="0072106A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  <w:rPr>
          <w:b/>
          <w:bCs/>
          <w:i/>
          <w:iCs/>
          <w:sz w:val="28"/>
          <w:szCs w:val="28"/>
          <w:u w:val="single"/>
        </w:rPr>
      </w:pPr>
      <w:r w:rsidRPr="0072106A">
        <w:rPr>
          <w:b/>
          <w:bCs/>
          <w:i/>
          <w:iCs/>
          <w:sz w:val="28"/>
          <w:szCs w:val="28"/>
          <w:u w:val="single"/>
        </w:rPr>
        <w:t>Applications Granted</w:t>
      </w:r>
    </w:p>
    <w:p w14:paraId="439C6F04" w14:textId="65C9B563" w:rsidR="0072106A" w:rsidRDefault="0072106A" w:rsidP="0072106A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</w:pPr>
      <w:r>
        <w:t xml:space="preserve">P21/S1844/LB Removal of existing tiles. Insulate with a multilayer insulation fabric (supplied </w:t>
      </w:r>
      <w:proofErr w:type="spellStart"/>
      <w:r>
        <w:t>SuperFoil</w:t>
      </w:r>
      <w:proofErr w:type="spellEnd"/>
      <w:r>
        <w:t xml:space="preserve"> Insulation Company reg: 3479247 which is breathable</w:t>
      </w:r>
      <w:proofErr w:type="gramStart"/>
      <w:r>
        <w:t>),and</w:t>
      </w:r>
      <w:proofErr w:type="gramEnd"/>
      <w:r>
        <w:t xml:space="preserve"> then retile. Rebuild the dormer windows frames in the roof with same materials. Single glazed. Custom made windows would replace rotten existing. Gully would be repaired or re-lead lined as original. The Homestead Road from The Homestead </w:t>
      </w:r>
      <w:proofErr w:type="gramStart"/>
      <w:r>
        <w:t>To</w:t>
      </w:r>
      <w:proofErr w:type="gramEnd"/>
      <w:r>
        <w:t xml:space="preserve"> </w:t>
      </w:r>
      <w:proofErr w:type="spellStart"/>
      <w:r>
        <w:t>Frizers</w:t>
      </w:r>
      <w:proofErr w:type="spellEnd"/>
      <w:r>
        <w:t xml:space="preserve"> Farm Sonning Eye RG4 6TN</w:t>
      </w:r>
    </w:p>
    <w:p w14:paraId="182A20DD" w14:textId="77777777" w:rsidR="00E13C0A" w:rsidRDefault="00000000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Applications Refused:</w:t>
      </w:r>
      <w:r>
        <w:rPr>
          <w:sz w:val="28"/>
          <w:szCs w:val="28"/>
        </w:rPr>
        <w:t xml:space="preserve"> </w:t>
      </w:r>
    </w:p>
    <w:p w14:paraId="233B8A0A" w14:textId="77777777" w:rsidR="00E13C0A" w:rsidRPr="00D530D1" w:rsidRDefault="00000000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</w:pPr>
      <w:r w:rsidRPr="00D530D1">
        <w:t>P22/S1691/FUL Change of use of an established lake for recreation and sports purposes. Caversham Lake Watersports Henley Road Caversham RG4 9RA</w:t>
      </w:r>
    </w:p>
    <w:p w14:paraId="75F72FEC" w14:textId="26F661CE" w:rsidR="00D54EB9" w:rsidRDefault="00000000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Planning Issues: </w:t>
      </w:r>
      <w:r>
        <w:rPr>
          <w:sz w:val="28"/>
          <w:szCs w:val="28"/>
        </w:rPr>
        <w:t>Moorings at Sonning, poplar felling</w:t>
      </w:r>
    </w:p>
    <w:p w14:paraId="2318DA8E" w14:textId="77777777" w:rsidR="00E13C0A" w:rsidRDefault="00000000">
      <w:pPr>
        <w:pStyle w:val="BodyText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Eye &amp; </w:t>
      </w:r>
      <w:proofErr w:type="spellStart"/>
      <w:r>
        <w:rPr>
          <w:b/>
          <w:bCs/>
          <w:sz w:val="28"/>
          <w:szCs w:val="28"/>
        </w:rPr>
        <w:t>Dunsden</w:t>
      </w:r>
      <w:proofErr w:type="spellEnd"/>
      <w:r>
        <w:rPr>
          <w:b/>
          <w:bCs/>
          <w:sz w:val="28"/>
          <w:szCs w:val="28"/>
        </w:rPr>
        <w:t xml:space="preserve"> Village Hall </w:t>
      </w:r>
    </w:p>
    <w:p w14:paraId="0B854E1C" w14:textId="77777777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Neighbourhood</w:t>
      </w:r>
      <w:proofErr w:type="spellEnd"/>
      <w:r>
        <w:rPr>
          <w:b/>
          <w:bCs/>
          <w:sz w:val="28"/>
          <w:szCs w:val="28"/>
        </w:rPr>
        <w:t xml:space="preserve"> Development Plan </w:t>
      </w:r>
      <w:r>
        <w:rPr>
          <w:sz w:val="28"/>
          <w:szCs w:val="28"/>
        </w:rPr>
        <w:t>update</w:t>
      </w:r>
    </w:p>
    <w:p w14:paraId="14123774" w14:textId="77777777" w:rsidR="00E13C0A" w:rsidRDefault="00000000">
      <w:pPr>
        <w:pStyle w:val="BodyText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Community Orchard</w:t>
      </w:r>
      <w:r>
        <w:t xml:space="preserve"> </w:t>
      </w:r>
    </w:p>
    <w:p w14:paraId="19E62839" w14:textId="77777777" w:rsidR="00E13C0A" w:rsidRDefault="00000000">
      <w:pPr>
        <w:pStyle w:val="BodyText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Highways, Footpaths &amp; Paths </w:t>
      </w:r>
      <w:r>
        <w:rPr>
          <w:sz w:val="28"/>
          <w:szCs w:val="28"/>
        </w:rPr>
        <w:t xml:space="preserve">signage in Sonning Eye &amp; </w:t>
      </w:r>
      <w:proofErr w:type="spellStart"/>
      <w:r>
        <w:rPr>
          <w:sz w:val="28"/>
          <w:szCs w:val="28"/>
        </w:rPr>
        <w:t>Dunsden</w:t>
      </w:r>
      <w:proofErr w:type="spellEnd"/>
      <w:r>
        <w:rPr>
          <w:sz w:val="28"/>
          <w:szCs w:val="28"/>
        </w:rPr>
        <w:t xml:space="preserve">; the </w:t>
      </w:r>
      <w:proofErr w:type="spellStart"/>
      <w:r>
        <w:rPr>
          <w:sz w:val="28"/>
          <w:szCs w:val="28"/>
        </w:rPr>
        <w:t>Playhatch</w:t>
      </w:r>
      <w:proofErr w:type="spellEnd"/>
      <w:r>
        <w:rPr>
          <w:sz w:val="28"/>
          <w:szCs w:val="28"/>
        </w:rPr>
        <w:t xml:space="preserve"> permissive path; </w:t>
      </w:r>
      <w:proofErr w:type="spellStart"/>
      <w:r>
        <w:rPr>
          <w:sz w:val="28"/>
          <w:szCs w:val="28"/>
        </w:rPr>
        <w:t>Furleigh</w:t>
      </w:r>
      <w:proofErr w:type="spellEnd"/>
      <w:r>
        <w:rPr>
          <w:sz w:val="28"/>
          <w:szCs w:val="28"/>
        </w:rPr>
        <w:t xml:space="preserve"> Car Park</w:t>
      </w:r>
    </w:p>
    <w:p w14:paraId="2DA1C656" w14:textId="77777777" w:rsidR="00E13C0A" w:rsidRDefault="00000000">
      <w:pPr>
        <w:pStyle w:val="BodyText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Allotments </w:t>
      </w:r>
    </w:p>
    <w:p w14:paraId="32428A7D" w14:textId="77777777" w:rsidR="00E13C0A" w:rsidRDefault="00000000">
      <w:pPr>
        <w:pStyle w:val="BodyText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Website</w:t>
      </w:r>
    </w:p>
    <w:p w14:paraId="3DC7AE8F" w14:textId="77777777" w:rsidR="00E13C0A" w:rsidRDefault="00000000">
      <w:pPr>
        <w:pStyle w:val="BodyText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Minerals/</w:t>
      </w:r>
      <w:proofErr w:type="spellStart"/>
      <w:r>
        <w:rPr>
          <w:b/>
          <w:bCs/>
          <w:sz w:val="28"/>
          <w:szCs w:val="28"/>
        </w:rPr>
        <w:t>Playhatch</w:t>
      </w:r>
      <w:proofErr w:type="spellEnd"/>
      <w:r>
        <w:rPr>
          <w:b/>
          <w:bCs/>
          <w:sz w:val="28"/>
          <w:szCs w:val="28"/>
        </w:rPr>
        <w:t xml:space="preserve"> and Sonning pit liaison groups</w:t>
      </w:r>
    </w:p>
    <w:p w14:paraId="308072ED" w14:textId="77777777" w:rsidR="00E13C0A" w:rsidRDefault="00000000">
      <w:pPr>
        <w:pStyle w:val="BodyTex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Matters for future consideration </w:t>
      </w:r>
      <w:r>
        <w:rPr>
          <w:sz w:val="28"/>
          <w:szCs w:val="28"/>
        </w:rPr>
        <w:t>Budget for 2023; further pedestrian signage</w:t>
      </w:r>
    </w:p>
    <w:p w14:paraId="4AC5B2CE" w14:textId="77777777" w:rsidR="00E13C0A" w:rsidRDefault="00000000">
      <w:pPr>
        <w:pStyle w:val="BodyText"/>
        <w:tabs>
          <w:tab w:val="left" w:pos="993"/>
          <w:tab w:val="left" w:pos="1134"/>
        </w:tabs>
        <w:ind w:left="284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of next meeting</w:t>
      </w:r>
      <w:r>
        <w:rPr>
          <w:sz w:val="28"/>
          <w:szCs w:val="28"/>
        </w:rPr>
        <w:t>: Tuesday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14:paraId="1D697855" w14:textId="77777777" w:rsidR="00E13C0A" w:rsidRDefault="00000000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723A1324" wp14:editId="38FD4A1C">
                <wp:extent cx="1986261" cy="579972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61" cy="579972"/>
                          <a:chOff x="0" y="0"/>
                          <a:chExt cx="1986260" cy="57997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986261" cy="579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2" y="265"/>
                            <a:ext cx="1985656" cy="5794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56.4pt;height:45.7pt;" coordorigin="0,0" coordsize="1986261,579971">
                <v:rect id="_x0000_s1027" style="position:absolute;left:0;top:0;width:1986261;height:57997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03;top:265;width:1985655;height:579441;">
                  <v:imagedata r:id="rId8" o:title="image.png"/>
                </v:shape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rPr>
          <w:sz w:val="28"/>
          <w:szCs w:val="28"/>
        </w:rPr>
        <w:t>M Sermon, Clerk for Chairman</w:t>
      </w:r>
    </w:p>
    <w:sectPr w:rsidR="00E13C0A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44FE" w14:textId="77777777" w:rsidR="0059094B" w:rsidRDefault="0059094B">
      <w:r>
        <w:separator/>
      </w:r>
    </w:p>
  </w:endnote>
  <w:endnote w:type="continuationSeparator" w:id="0">
    <w:p w14:paraId="0657436D" w14:textId="77777777" w:rsidR="0059094B" w:rsidRDefault="0059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ED92" w14:textId="77777777" w:rsidR="00E13C0A" w:rsidRDefault="00E13C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0166" w14:textId="77777777" w:rsidR="0059094B" w:rsidRDefault="0059094B">
      <w:r>
        <w:separator/>
      </w:r>
    </w:p>
  </w:footnote>
  <w:footnote w:type="continuationSeparator" w:id="0">
    <w:p w14:paraId="648D81DE" w14:textId="77777777" w:rsidR="0059094B" w:rsidRDefault="0059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F5A5" w14:textId="77777777" w:rsidR="00E13C0A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E4DA8B" wp14:editId="7BA0C4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759"/>
    <w:multiLevelType w:val="hybridMultilevel"/>
    <w:tmpl w:val="362EE492"/>
    <w:numStyleLink w:val="ImportedStyle1"/>
  </w:abstractNum>
  <w:abstractNum w:abstractNumId="1" w15:restartNumberingAfterBreak="0">
    <w:nsid w:val="69DD1198"/>
    <w:multiLevelType w:val="hybridMultilevel"/>
    <w:tmpl w:val="362EE492"/>
    <w:styleLink w:val="ImportedStyle1"/>
    <w:lvl w:ilvl="0" w:tplc="55E6C166">
      <w:start w:val="1"/>
      <w:numFmt w:val="decimal"/>
      <w:lvlText w:val="%1)"/>
      <w:lvlJc w:val="left"/>
      <w:pPr>
        <w:tabs>
          <w:tab w:val="left" w:pos="993"/>
          <w:tab w:val="left" w:pos="1134"/>
          <w:tab w:val="left" w:pos="4122"/>
        </w:tabs>
        <w:ind w:left="912" w:hanging="486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1845FA">
      <w:start w:val="1"/>
      <w:numFmt w:val="decimal"/>
      <w:lvlText w:val="%2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D045D30">
      <w:start w:val="1"/>
      <w:numFmt w:val="decimal"/>
      <w:lvlText w:val="%3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23E8B7E">
      <w:start w:val="1"/>
      <w:numFmt w:val="decimal"/>
      <w:lvlText w:val="%4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D5271A2">
      <w:start w:val="1"/>
      <w:numFmt w:val="decimal"/>
      <w:lvlText w:val="%5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E86A124">
      <w:start w:val="1"/>
      <w:numFmt w:val="decimal"/>
      <w:lvlText w:val="%6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96A416">
      <w:start w:val="1"/>
      <w:numFmt w:val="decimal"/>
      <w:lvlText w:val="%7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4386622">
      <w:start w:val="1"/>
      <w:numFmt w:val="decimal"/>
      <w:lvlText w:val="%8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6BA7F7E">
      <w:start w:val="1"/>
      <w:numFmt w:val="decimal"/>
      <w:lvlText w:val="%9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 w16cid:durableId="1893422355">
    <w:abstractNumId w:val="1"/>
  </w:num>
  <w:num w:numId="2" w16cid:durableId="833762640">
    <w:abstractNumId w:val="0"/>
  </w:num>
  <w:num w:numId="3" w16cid:durableId="1079910617">
    <w:abstractNumId w:val="0"/>
    <w:lvlOverride w:ilvl="0">
      <w:lvl w:ilvl="0" w:tplc="453A371C">
        <w:start w:val="1"/>
        <w:numFmt w:val="decimal"/>
        <w:lvlText w:val="%1)"/>
        <w:lvlJc w:val="left"/>
        <w:pPr>
          <w:tabs>
            <w:tab w:val="left" w:pos="993"/>
            <w:tab w:val="left" w:pos="1134"/>
            <w:tab w:val="left" w:pos="4122"/>
            <w:tab w:val="left" w:pos="9356"/>
          </w:tabs>
          <w:ind w:left="912" w:hanging="48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6BF0E">
        <w:start w:val="1"/>
        <w:numFmt w:val="decimal"/>
        <w:lvlText w:val="%2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FF4EFCC">
        <w:start w:val="1"/>
        <w:numFmt w:val="decimal"/>
        <w:lvlText w:val="%3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B23CC8">
        <w:start w:val="1"/>
        <w:numFmt w:val="decimal"/>
        <w:lvlText w:val="%4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86894F2">
        <w:start w:val="1"/>
        <w:numFmt w:val="decimal"/>
        <w:lvlText w:val="%5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6F8ECE6">
        <w:start w:val="1"/>
        <w:numFmt w:val="decimal"/>
        <w:lvlText w:val="%6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DB886CE">
        <w:start w:val="1"/>
        <w:numFmt w:val="decimal"/>
        <w:lvlText w:val="%7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0CC764A">
        <w:start w:val="1"/>
        <w:numFmt w:val="decimal"/>
        <w:lvlText w:val="%8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5D25270">
        <w:start w:val="1"/>
        <w:numFmt w:val="decimal"/>
        <w:lvlText w:val="%9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750735777">
    <w:abstractNumId w:val="0"/>
    <w:lvlOverride w:ilvl="0">
      <w:lvl w:ilvl="0" w:tplc="453A371C">
        <w:start w:val="1"/>
        <w:numFmt w:val="decimal"/>
        <w:lvlText w:val="%1)"/>
        <w:lvlJc w:val="left"/>
        <w:pPr>
          <w:tabs>
            <w:tab w:val="num" w:pos="912"/>
            <w:tab w:val="left" w:pos="993"/>
            <w:tab w:val="left" w:pos="1134"/>
            <w:tab w:val="left" w:pos="4122"/>
          </w:tabs>
          <w:ind w:left="486" w:hanging="60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6BF0E">
        <w:start w:val="1"/>
        <w:numFmt w:val="decimal"/>
        <w:lvlText w:val="%2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FF4EFCC">
        <w:start w:val="1"/>
        <w:numFmt w:val="decimal"/>
        <w:lvlText w:val="%3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B23CC8">
        <w:start w:val="1"/>
        <w:numFmt w:val="decimal"/>
        <w:lvlText w:val="%4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86894F2">
        <w:start w:val="1"/>
        <w:numFmt w:val="decimal"/>
        <w:lvlText w:val="%5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6F8ECE6">
        <w:start w:val="1"/>
        <w:numFmt w:val="decimal"/>
        <w:lvlText w:val="%6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DB886CE">
        <w:start w:val="1"/>
        <w:numFmt w:val="decimal"/>
        <w:lvlText w:val="%7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0CC764A">
        <w:start w:val="1"/>
        <w:numFmt w:val="decimal"/>
        <w:lvlText w:val="%8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5D25270">
        <w:start w:val="1"/>
        <w:numFmt w:val="decimal"/>
        <w:lvlText w:val="%9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1816026639">
    <w:abstractNumId w:val="0"/>
    <w:lvlOverride w:ilvl="0">
      <w:lvl w:ilvl="0" w:tplc="453A371C">
        <w:start w:val="1"/>
        <w:numFmt w:val="decimal"/>
        <w:lvlText w:val="%1)"/>
        <w:lvlJc w:val="left"/>
        <w:pPr>
          <w:tabs>
            <w:tab w:val="num" w:pos="993"/>
            <w:tab w:val="left" w:pos="1134"/>
            <w:tab w:val="left" w:pos="2410"/>
            <w:tab w:val="left" w:pos="3160"/>
          </w:tabs>
          <w:ind w:left="568" w:hanging="1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6BF0E">
        <w:start w:val="1"/>
        <w:numFmt w:val="decimal"/>
        <w:lvlText w:val="%2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F4EFCC">
        <w:start w:val="1"/>
        <w:numFmt w:val="decimal"/>
        <w:lvlText w:val="%3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B23CC8">
        <w:start w:val="1"/>
        <w:numFmt w:val="decimal"/>
        <w:lvlText w:val="%4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6894F2">
        <w:start w:val="1"/>
        <w:numFmt w:val="decimal"/>
        <w:lvlText w:val="%5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F8ECE6">
        <w:start w:val="1"/>
        <w:numFmt w:val="decimal"/>
        <w:lvlText w:val="%6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B886CE">
        <w:start w:val="1"/>
        <w:numFmt w:val="decimal"/>
        <w:lvlText w:val="%7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CC764A">
        <w:start w:val="1"/>
        <w:numFmt w:val="decimal"/>
        <w:lvlText w:val="%8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D25270">
        <w:start w:val="1"/>
        <w:numFmt w:val="decimal"/>
        <w:lvlText w:val="%9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52884757">
    <w:abstractNumId w:val="0"/>
    <w:lvlOverride w:ilvl="0">
      <w:lvl w:ilvl="0" w:tplc="453A371C">
        <w:start w:val="1"/>
        <w:numFmt w:val="decimal"/>
        <w:lvlText w:val="%1)"/>
        <w:lvlJc w:val="left"/>
        <w:pPr>
          <w:tabs>
            <w:tab w:val="num" w:pos="912"/>
            <w:tab w:val="left" w:pos="993"/>
            <w:tab w:val="left" w:pos="1134"/>
            <w:tab w:val="left" w:pos="2410"/>
            <w:tab w:val="left" w:pos="3160"/>
          </w:tabs>
          <w:ind w:left="487" w:hanging="6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6BF0E">
        <w:start w:val="1"/>
        <w:numFmt w:val="decimal"/>
        <w:lvlText w:val="%2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FF4EFCC">
        <w:start w:val="1"/>
        <w:numFmt w:val="decimal"/>
        <w:lvlText w:val="%3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B23CC8">
        <w:start w:val="1"/>
        <w:numFmt w:val="decimal"/>
        <w:lvlText w:val="%4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86894F2">
        <w:start w:val="1"/>
        <w:numFmt w:val="decimal"/>
        <w:lvlText w:val="%5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6F8ECE6">
        <w:start w:val="1"/>
        <w:numFmt w:val="decimal"/>
        <w:lvlText w:val="%6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DB886CE">
        <w:start w:val="1"/>
        <w:numFmt w:val="decimal"/>
        <w:lvlText w:val="%7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0CC764A">
        <w:start w:val="1"/>
        <w:numFmt w:val="decimal"/>
        <w:lvlText w:val="%8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5D25270">
        <w:start w:val="1"/>
        <w:numFmt w:val="decimal"/>
        <w:lvlText w:val="%9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 w16cid:durableId="1105006478">
    <w:abstractNumId w:val="0"/>
    <w:lvlOverride w:ilvl="0">
      <w:lvl w:ilvl="0" w:tplc="453A371C">
        <w:start w:val="1"/>
        <w:numFmt w:val="decimal"/>
        <w:lvlText w:val="%1)"/>
        <w:lvlJc w:val="left"/>
        <w:pPr>
          <w:tabs>
            <w:tab w:val="num" w:pos="912"/>
            <w:tab w:val="left" w:pos="993"/>
            <w:tab w:val="left" w:pos="1134"/>
            <w:tab w:val="left" w:pos="4122"/>
          </w:tabs>
          <w:ind w:left="1053" w:hanging="627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6BF0E">
        <w:start w:val="1"/>
        <w:numFmt w:val="decimal"/>
        <w:lvlText w:val="%2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FF4EFCC">
        <w:start w:val="1"/>
        <w:numFmt w:val="decimal"/>
        <w:lvlText w:val="%3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B23CC8">
        <w:start w:val="1"/>
        <w:numFmt w:val="decimal"/>
        <w:lvlText w:val="%4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86894F2">
        <w:start w:val="1"/>
        <w:numFmt w:val="decimal"/>
        <w:lvlText w:val="%5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6F8ECE6">
        <w:start w:val="1"/>
        <w:numFmt w:val="decimal"/>
        <w:lvlText w:val="%6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DB886CE">
        <w:start w:val="1"/>
        <w:numFmt w:val="decimal"/>
        <w:lvlText w:val="%7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0CC764A">
        <w:start w:val="1"/>
        <w:numFmt w:val="decimal"/>
        <w:lvlText w:val="%8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5D25270">
        <w:start w:val="1"/>
        <w:numFmt w:val="decimal"/>
        <w:lvlText w:val="%9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 w16cid:durableId="463353802">
    <w:abstractNumId w:val="0"/>
    <w:lvlOverride w:ilvl="0">
      <w:lvl w:ilvl="0" w:tplc="453A371C">
        <w:start w:val="1"/>
        <w:numFmt w:val="decimal"/>
        <w:lvlText w:val="%1)"/>
        <w:lvlJc w:val="left"/>
        <w:pPr>
          <w:tabs>
            <w:tab w:val="num" w:pos="912"/>
            <w:tab w:val="left" w:pos="993"/>
            <w:tab w:val="left" w:pos="1134"/>
            <w:tab w:val="left" w:pos="4122"/>
          </w:tabs>
          <w:ind w:left="1053" w:hanging="62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6BF0E">
        <w:start w:val="1"/>
        <w:numFmt w:val="decimal"/>
        <w:lvlText w:val="%2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FF4EFCC">
        <w:start w:val="1"/>
        <w:numFmt w:val="decimal"/>
        <w:lvlText w:val="%3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B23CC8">
        <w:start w:val="1"/>
        <w:numFmt w:val="decimal"/>
        <w:lvlText w:val="%4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86894F2">
        <w:start w:val="1"/>
        <w:numFmt w:val="decimal"/>
        <w:lvlText w:val="%5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6F8ECE6">
        <w:start w:val="1"/>
        <w:numFmt w:val="decimal"/>
        <w:lvlText w:val="%6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DB886CE">
        <w:start w:val="1"/>
        <w:numFmt w:val="decimal"/>
        <w:lvlText w:val="%7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0CC764A">
        <w:start w:val="1"/>
        <w:numFmt w:val="decimal"/>
        <w:lvlText w:val="%8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5D25270">
        <w:start w:val="1"/>
        <w:numFmt w:val="decimal"/>
        <w:lvlText w:val="%9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1216045488">
    <w:abstractNumId w:val="0"/>
    <w:lvlOverride w:ilvl="0">
      <w:lvl w:ilvl="0" w:tplc="453A371C">
        <w:start w:val="1"/>
        <w:numFmt w:val="decimal"/>
        <w:lvlText w:val="%1)"/>
        <w:lvlJc w:val="left"/>
        <w:pPr>
          <w:tabs>
            <w:tab w:val="left" w:pos="993"/>
            <w:tab w:val="left" w:pos="1134"/>
            <w:tab w:val="left" w:pos="4122"/>
            <w:tab w:val="left" w:pos="9960"/>
          </w:tabs>
          <w:ind w:left="912" w:hanging="48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6BF0E">
        <w:start w:val="1"/>
        <w:numFmt w:val="decimal"/>
        <w:lvlText w:val="%2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FF4EFCC">
        <w:start w:val="1"/>
        <w:numFmt w:val="decimal"/>
        <w:lvlText w:val="%3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B23CC8">
        <w:start w:val="1"/>
        <w:numFmt w:val="decimal"/>
        <w:lvlText w:val="%4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86894F2">
        <w:start w:val="1"/>
        <w:numFmt w:val="decimal"/>
        <w:lvlText w:val="%5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6F8ECE6">
        <w:start w:val="1"/>
        <w:numFmt w:val="decimal"/>
        <w:lvlText w:val="%6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DB886CE">
        <w:start w:val="1"/>
        <w:numFmt w:val="decimal"/>
        <w:lvlText w:val="%7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0CC764A">
        <w:start w:val="1"/>
        <w:numFmt w:val="decimal"/>
        <w:lvlText w:val="%8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5D25270">
        <w:start w:val="1"/>
        <w:numFmt w:val="decimal"/>
        <w:lvlText w:val="%9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 w16cid:durableId="480466038">
    <w:abstractNumId w:val="0"/>
    <w:lvlOverride w:ilvl="0">
      <w:lvl w:ilvl="0" w:tplc="453A371C">
        <w:start w:val="1"/>
        <w:numFmt w:val="decimal"/>
        <w:lvlText w:val="%1)"/>
        <w:lvlJc w:val="left"/>
        <w:pPr>
          <w:tabs>
            <w:tab w:val="left" w:pos="1134"/>
            <w:tab w:val="left" w:pos="4122"/>
            <w:tab w:val="left" w:pos="9960"/>
          </w:tabs>
          <w:ind w:left="993" w:hanging="567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6BF0E">
        <w:start w:val="1"/>
        <w:numFmt w:val="decimal"/>
        <w:lvlText w:val="%2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F4EFCC">
        <w:start w:val="1"/>
        <w:numFmt w:val="decimal"/>
        <w:lvlText w:val="%3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B23CC8">
        <w:start w:val="1"/>
        <w:numFmt w:val="decimal"/>
        <w:lvlText w:val="%4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6894F2">
        <w:start w:val="1"/>
        <w:numFmt w:val="decimal"/>
        <w:lvlText w:val="%5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F8ECE6">
        <w:start w:val="1"/>
        <w:numFmt w:val="decimal"/>
        <w:lvlText w:val="%6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B886CE">
        <w:start w:val="1"/>
        <w:numFmt w:val="decimal"/>
        <w:lvlText w:val="%7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CC764A">
        <w:start w:val="1"/>
        <w:numFmt w:val="decimal"/>
        <w:lvlText w:val="%8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D25270">
        <w:start w:val="1"/>
        <w:numFmt w:val="decimal"/>
        <w:lvlText w:val="%9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0A"/>
    <w:rsid w:val="00457A5A"/>
    <w:rsid w:val="0057151C"/>
    <w:rsid w:val="0059094B"/>
    <w:rsid w:val="0072106A"/>
    <w:rsid w:val="007E1148"/>
    <w:rsid w:val="00A41CFC"/>
    <w:rsid w:val="00D530D1"/>
    <w:rsid w:val="00D54EB9"/>
    <w:rsid w:val="00E13C0A"/>
    <w:rsid w:val="00EA7486"/>
    <w:rsid w:val="00E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CA6B"/>
  <w15:docId w15:val="{CA5D91C7-BF21-4919-9C60-B402D14C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Eye&amp;Dunsden</dc:creator>
  <cp:lastModifiedBy>Eye&amp;Dunsden</cp:lastModifiedBy>
  <cp:revision>6</cp:revision>
  <dcterms:created xsi:type="dcterms:W3CDTF">2022-10-09T21:21:00Z</dcterms:created>
  <dcterms:modified xsi:type="dcterms:W3CDTF">2022-10-18T09:13:00Z</dcterms:modified>
</cp:coreProperties>
</file>