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4"/>
          <w:szCs w:val="24"/>
        </w:rPr>
      </w:pPr>
      <w:r>
        <w:rPr>
          <w:b/>
          <w:bCs/>
          <w:sz w:val="24"/>
          <w:szCs w:val="24"/>
        </w:rPr>
        <w:t>Minutes to Eye &amp; Dunsden Parish NDP Steering Group Meeting on Thursday 23</w:t>
      </w:r>
      <w:r>
        <w:rPr>
          <w:b/>
          <w:bCs/>
          <w:sz w:val="24"/>
          <w:szCs w:val="24"/>
          <w:vertAlign w:val="superscript"/>
        </w:rPr>
        <w:t>rd</w:t>
      </w:r>
      <w:r>
        <w:rPr>
          <w:b/>
          <w:bCs/>
          <w:sz w:val="24"/>
          <w:szCs w:val="24"/>
        </w:rPr>
        <w:t xml:space="preserve"> January 2020 </w:t>
      </w:r>
    </w:p>
    <w:p>
      <w:pPr>
        <w:pStyle w:val="Normal"/>
        <w:rPr>
          <w:sz w:val="24"/>
          <w:szCs w:val="24"/>
        </w:rPr>
      </w:pPr>
      <w:r>
        <w:rPr>
          <w:sz w:val="24"/>
          <w:szCs w:val="24"/>
        </w:rPr>
        <w:t xml:space="preserve">Minutes taken by Richard Berkley </w:t>
      </w:r>
    </w:p>
    <w:p>
      <w:pPr>
        <w:pStyle w:val="NoSpacing"/>
        <w:rPr/>
      </w:pPr>
      <w:r>
        <w:rPr>
          <w:b/>
          <w:bCs/>
        </w:rPr>
        <w:t xml:space="preserve">Present: </w:t>
        <w:tab/>
      </w:r>
      <w:r>
        <w:rPr/>
        <w:t>David Woodward - DW</w:t>
      </w:r>
    </w:p>
    <w:p>
      <w:pPr>
        <w:pStyle w:val="NoSpacing"/>
        <w:rPr/>
      </w:pPr>
      <w:r>
        <w:rPr/>
        <w:tab/>
        <w:tab/>
        <w:t>Howard Crews - HC</w:t>
      </w:r>
    </w:p>
    <w:p>
      <w:pPr>
        <w:pStyle w:val="NoSpacing"/>
        <w:rPr/>
      </w:pPr>
      <w:r>
        <w:rPr/>
        <w:tab/>
        <w:tab/>
        <w:t>David Breeze - DB</w:t>
      </w:r>
    </w:p>
    <w:p>
      <w:pPr>
        <w:pStyle w:val="NoSpacing"/>
        <w:rPr/>
      </w:pPr>
      <w:r>
        <w:rPr/>
        <w:tab/>
        <w:tab/>
        <w:t>Nick Marks - NM</w:t>
      </w:r>
    </w:p>
    <w:p>
      <w:pPr>
        <w:pStyle w:val="NoSpacing"/>
        <w:rPr/>
      </w:pPr>
      <w:r>
        <w:rPr/>
        <w:tab/>
        <w:tab/>
        <w:t>Nick Wilson - NW</w:t>
      </w:r>
    </w:p>
    <w:p>
      <w:pPr>
        <w:pStyle w:val="NoSpacing"/>
        <w:rPr/>
      </w:pPr>
      <w:r>
        <w:rPr/>
        <w:tab/>
        <w:tab/>
        <w:t>Nicola Furlong - NF</w:t>
      </w:r>
    </w:p>
    <w:p>
      <w:pPr>
        <w:pStyle w:val="NoSpacing"/>
        <w:rPr/>
      </w:pPr>
      <w:r>
        <w:rPr/>
        <w:tab/>
        <w:tab/>
        <w:t>John (Furlong) - JF</w:t>
      </w:r>
    </w:p>
    <w:p>
      <w:pPr>
        <w:pStyle w:val="NoSpacing"/>
        <w:rPr/>
      </w:pPr>
      <w:r>
        <w:rPr/>
        <w:tab/>
        <w:tab/>
        <w:t xml:space="preserve">Claire Murdoch – CM </w:t>
      </w:r>
    </w:p>
    <w:p>
      <w:pPr>
        <w:pStyle w:val="NoSpacing"/>
        <w:rPr/>
      </w:pPr>
      <w:r>
        <w:rPr/>
      </w:r>
    </w:p>
    <w:p>
      <w:pPr>
        <w:pStyle w:val="NoSpacing"/>
        <w:rPr/>
      </w:pPr>
      <w:r>
        <w:rPr/>
        <w:t xml:space="preserve">All those present introduced themselves, highlighting their experience and what they might bring to the Steering Group. </w:t>
      </w:r>
    </w:p>
    <w:p>
      <w:pPr>
        <w:pStyle w:val="NoSpacing"/>
        <w:rPr/>
      </w:pPr>
      <w:r>
        <w:rPr/>
      </w:r>
    </w:p>
    <w:p>
      <w:pPr>
        <w:pStyle w:val="NoSpacing"/>
        <w:rPr/>
      </w:pPr>
      <w:r>
        <w:rPr/>
        <w:t xml:space="preserve">It was agreed that a formal constitution of the Steering Group was not needed. </w:t>
      </w:r>
    </w:p>
    <w:p>
      <w:pPr>
        <w:pStyle w:val="NoSpacing"/>
        <w:rPr/>
      </w:pPr>
      <w:r>
        <w:rPr/>
      </w:r>
    </w:p>
    <w:p>
      <w:pPr>
        <w:pStyle w:val="NoSpacing"/>
        <w:rPr/>
      </w:pPr>
      <w:r>
        <w:rPr/>
        <w:t xml:space="preserve">It was agreed that all present should endeavour to ‘spread the word’ amongst their immediate community to encourage further local resident involvement and support. </w:t>
      </w:r>
    </w:p>
    <w:p>
      <w:pPr>
        <w:pStyle w:val="NoSpacing"/>
        <w:rPr/>
      </w:pPr>
      <w:r>
        <w:rPr/>
      </w:r>
    </w:p>
    <w:p>
      <w:pPr>
        <w:pStyle w:val="NoSpacing"/>
        <w:rPr/>
      </w:pPr>
      <w:r>
        <w:rPr/>
        <w:t xml:space="preserve">DW outlined the relevance and importance of the NDP to the Parish and the implication if one is not prepared. </w:t>
      </w:r>
    </w:p>
    <w:p>
      <w:pPr>
        <w:pStyle w:val="NoSpacing"/>
        <w:rPr/>
      </w:pPr>
      <w:r>
        <w:rPr/>
      </w:r>
    </w:p>
    <w:p>
      <w:pPr>
        <w:pStyle w:val="NoSpacing"/>
        <w:rPr/>
      </w:pPr>
      <w:r>
        <w:rPr/>
        <w:t xml:space="preserve">It was agreed that there should be regular communication and synchronisation with neighbouring Parishes which also might be preparing </w:t>
      </w:r>
      <w:r>
        <w:rPr/>
        <w:t>their</w:t>
      </w:r>
      <w:r>
        <w:rPr/>
        <w:t xml:space="preserve"> own </w:t>
      </w:r>
      <w:bookmarkStart w:id="0" w:name="_GoBack"/>
      <w:bookmarkEnd w:id="0"/>
      <w:r>
        <w:rPr/>
        <w:t>NDP</w:t>
      </w:r>
      <w:r>
        <w:rPr/>
        <w:t>s</w:t>
      </w:r>
      <w:r>
        <w:rPr/>
        <w:t xml:space="preserve"> to ensure that the mission of each plan is ‘joined up’. Consideration should be given to the identification of cross-boundary wedges. </w:t>
      </w:r>
    </w:p>
    <w:p>
      <w:pPr>
        <w:pStyle w:val="NoSpacing"/>
        <w:rPr/>
      </w:pPr>
      <w:r>
        <w:rPr/>
      </w:r>
    </w:p>
    <w:p>
      <w:pPr>
        <w:pStyle w:val="NoSpacing"/>
        <w:rPr/>
      </w:pPr>
      <w:r>
        <w:rPr/>
        <w:t xml:space="preserve">The Reading Local Plan, which has recently been adopted, needs to be reviewed to identify where it may impact on SODC and in particular E&amp;DPC. </w:t>
      </w:r>
      <w:r>
        <w:rPr>
          <w:b/>
          <w:bCs/>
        </w:rPr>
        <w:t>HC</w:t>
      </w:r>
      <w:r>
        <w:rPr/>
        <w:t xml:space="preserve"> agreed to undertake this review by the next meeting.</w:t>
      </w:r>
    </w:p>
    <w:p>
      <w:pPr>
        <w:pStyle w:val="NoSpacing"/>
        <w:rPr/>
      </w:pPr>
      <w:r>
        <w:rPr/>
      </w:r>
    </w:p>
    <w:p>
      <w:pPr>
        <w:pStyle w:val="NoSpacing"/>
        <w:rPr/>
      </w:pPr>
      <w:r>
        <w:rPr/>
        <w:t xml:space="preserve">It was agreed that the design, size and concentration of new houses in the area needs to be addressed in the NDP and that this would be an important function of any Plan. </w:t>
      </w:r>
      <w:r>
        <w:rPr>
          <w:b/>
          <w:bCs/>
        </w:rPr>
        <w:t>CM</w:t>
      </w:r>
      <w:r>
        <w:rPr/>
        <w:t xml:space="preserve"> agreed to commence a review of the housing stock within the Parish. It was also agreed that the NDP should address the needs of the Parish rather than just be reactive to developers and land-owners objectives. </w:t>
      </w:r>
    </w:p>
    <w:p>
      <w:pPr>
        <w:pStyle w:val="NoSpacing"/>
        <w:rPr/>
      </w:pPr>
      <w:r>
        <w:rPr/>
      </w:r>
    </w:p>
    <w:p>
      <w:pPr>
        <w:pStyle w:val="NoSpacing"/>
        <w:rPr/>
      </w:pPr>
      <w:r>
        <w:rPr/>
        <w:t xml:space="preserve">The Group discussed the pros &amp; cons of identifying specific plots within the area and the sensitivity of immediate neighbours. It was pointed out that approximately one third of the Parish lay within the 100-year flood plain which effectively reduced the options for developable land. DW stressed the need to identify potential infill sites. </w:t>
      </w:r>
    </w:p>
    <w:p>
      <w:pPr>
        <w:pStyle w:val="NoSpacing"/>
        <w:rPr/>
      </w:pPr>
      <w:r>
        <w:rPr/>
      </w:r>
    </w:p>
    <w:p>
      <w:pPr>
        <w:pStyle w:val="NoSpacing"/>
        <w:rPr/>
      </w:pPr>
      <w:r>
        <w:rPr/>
        <w:t>The Group discussed to what extent the extant SODC Local Plan (“LP”) provided protection to development in the Parish and how the latest Local Plan, which is now being re-drawn following rejection, might impact to the Parish’s detriment. The fear was that the land between Playhatch Village and Caversham Park Village might be included for development within the LP.</w:t>
      </w:r>
    </w:p>
    <w:p>
      <w:pPr>
        <w:pStyle w:val="NoSpacing"/>
        <w:rPr/>
      </w:pPr>
      <w:r>
        <w:rPr/>
      </w:r>
    </w:p>
    <w:p>
      <w:pPr>
        <w:pStyle w:val="NoSpacing"/>
        <w:rPr/>
      </w:pPr>
      <w:r>
        <w:rPr/>
        <w:t xml:space="preserve">The Group discussed the emphasis that should be placed on ‘valued landscape’ and DW felt that this aspect of the objections </w:t>
      </w:r>
      <w:r>
        <w:rPr/>
        <w:t>was significant during</w:t>
      </w:r>
      <w:r>
        <w:rPr/>
        <w:t xml:space="preserve"> the Appeal on the Gladman Application. </w:t>
      </w:r>
    </w:p>
    <w:p>
      <w:pPr>
        <w:pStyle w:val="NoSpacing"/>
        <w:rPr/>
      </w:pPr>
      <w:r>
        <w:rPr/>
      </w:r>
    </w:p>
    <w:p>
      <w:pPr>
        <w:pStyle w:val="NoSpacing"/>
        <w:rPr/>
      </w:pPr>
      <w:r>
        <w:rPr/>
        <w:t xml:space="preserve">HC suggested that we widen the NDP to consider and propose commercial and recreational use as well as residential. </w:t>
      </w:r>
    </w:p>
    <w:p>
      <w:pPr>
        <w:pStyle w:val="NoSpacing"/>
        <w:rPr/>
      </w:pPr>
      <w:r>
        <w:rPr/>
      </w:r>
    </w:p>
    <w:p>
      <w:pPr>
        <w:pStyle w:val="NoSpacing"/>
        <w:rPr/>
      </w:pPr>
      <w:r>
        <w:rPr/>
        <w:t>It was proposed and agreed that the NDP should address the concerns of increased traffic and road use within the Parish and that recommendations on future needs and mitigating measures should be included in the NDP</w:t>
      </w:r>
    </w:p>
    <w:p>
      <w:pPr>
        <w:pStyle w:val="NoSpacing"/>
        <w:rPr/>
      </w:pPr>
      <w:r>
        <w:rPr/>
      </w:r>
    </w:p>
    <w:p>
      <w:pPr>
        <w:pStyle w:val="NoSpacing"/>
        <w:rPr/>
      </w:pPr>
      <w:r>
        <w:rPr/>
        <w:t xml:space="preserve">It was agreed that </w:t>
      </w:r>
      <w:r>
        <w:rPr>
          <w:b/>
          <w:bCs/>
        </w:rPr>
        <w:t>NF and CM</w:t>
      </w:r>
      <w:r>
        <w:rPr/>
        <w:t xml:space="preserve"> would investigate and start to prepare a chronicled history of the Parish and the development of all property within it. In particular, the demographics of the of the Parish would be relevant to its future needs. </w:t>
      </w:r>
      <w:r>
        <w:rPr/>
        <w:t>The parish history by Brian Law (available secondhand on Amazon) is useful and relevant, as is the new Victoria County History of it, on the NDP Dropbox</w:t>
      </w:r>
    </w:p>
    <w:p>
      <w:pPr>
        <w:pStyle w:val="NoSpacing"/>
        <w:rPr/>
      </w:pPr>
      <w:r>
        <w:rPr/>
      </w:r>
    </w:p>
    <w:p>
      <w:pPr>
        <w:pStyle w:val="NoSpacing"/>
        <w:rPr/>
      </w:pPr>
      <w:r>
        <w:rPr/>
        <w:t>In summary, those present agreed that the NDP should comprise the following headings:</w:t>
      </w:r>
    </w:p>
    <w:p>
      <w:pPr>
        <w:pStyle w:val="NoSpacing"/>
        <w:rPr/>
      </w:pPr>
      <w:r>
        <w:rPr/>
      </w:r>
    </w:p>
    <w:p>
      <w:pPr>
        <w:pStyle w:val="NoSpacing"/>
        <w:numPr>
          <w:ilvl w:val="0"/>
          <w:numId w:val="1"/>
        </w:numPr>
        <w:rPr/>
      </w:pPr>
      <w:r>
        <w:rPr/>
        <w:t>History</w:t>
      </w:r>
    </w:p>
    <w:p>
      <w:pPr>
        <w:pStyle w:val="NoSpacing"/>
        <w:numPr>
          <w:ilvl w:val="0"/>
          <w:numId w:val="1"/>
        </w:numPr>
        <w:rPr/>
      </w:pPr>
      <w:r>
        <w:rPr/>
        <w:t>Character</w:t>
      </w:r>
    </w:p>
    <w:p>
      <w:pPr>
        <w:pStyle w:val="NoSpacing"/>
        <w:numPr>
          <w:ilvl w:val="0"/>
          <w:numId w:val="1"/>
        </w:numPr>
        <w:rPr/>
      </w:pPr>
      <w:r>
        <w:rPr/>
        <w:t>Heritage</w:t>
      </w:r>
    </w:p>
    <w:p>
      <w:pPr>
        <w:pStyle w:val="NoSpacing"/>
        <w:numPr>
          <w:ilvl w:val="0"/>
          <w:numId w:val="1"/>
        </w:numPr>
        <w:rPr/>
      </w:pPr>
      <w:r>
        <w:rPr/>
        <w:t>Sustainability/</w:t>
      </w:r>
      <w:r>
        <w:rPr/>
        <w:t>environmental</w:t>
      </w:r>
    </w:p>
    <w:p>
      <w:pPr>
        <w:pStyle w:val="NoSpacing"/>
        <w:numPr>
          <w:ilvl w:val="0"/>
          <w:numId w:val="1"/>
        </w:numPr>
        <w:rPr/>
      </w:pPr>
      <w:r>
        <w:rPr/>
        <w:t>Infrastructure</w:t>
      </w:r>
    </w:p>
    <w:p>
      <w:pPr>
        <w:pStyle w:val="NoSpacing"/>
        <w:numPr>
          <w:ilvl w:val="0"/>
          <w:numId w:val="1"/>
        </w:numPr>
        <w:rPr/>
      </w:pPr>
      <w:r>
        <w:rPr/>
        <w:t>Accessibility</w:t>
      </w:r>
    </w:p>
    <w:p>
      <w:pPr>
        <w:pStyle w:val="NoSpacing"/>
        <w:numPr>
          <w:ilvl w:val="0"/>
          <w:numId w:val="1"/>
        </w:numPr>
        <w:rPr/>
      </w:pPr>
      <w:r>
        <w:rPr/>
        <w:t>Transport</w:t>
      </w:r>
    </w:p>
    <w:p>
      <w:pPr>
        <w:pStyle w:val="NoSpacing"/>
        <w:numPr>
          <w:ilvl w:val="0"/>
          <w:numId w:val="1"/>
        </w:numPr>
        <w:rPr/>
      </w:pPr>
      <w:r>
        <w:rPr/>
        <w:t>Needs</w:t>
      </w:r>
    </w:p>
    <w:p>
      <w:pPr>
        <w:pStyle w:val="NoSpacing"/>
        <w:numPr>
          <w:ilvl w:val="0"/>
          <w:numId w:val="1"/>
        </w:numPr>
        <w:rPr/>
      </w:pPr>
      <w:r>
        <w:rPr/>
        <w:t xml:space="preserve">Type of Developments </w:t>
      </w:r>
    </w:p>
    <w:p>
      <w:pPr>
        <w:pStyle w:val="NoSpacing"/>
        <w:numPr>
          <w:ilvl w:val="0"/>
          <w:numId w:val="1"/>
        </w:numPr>
        <w:rPr/>
      </w:pPr>
      <w:r>
        <w:rPr/>
        <w:t>Legacy</w:t>
      </w:r>
    </w:p>
    <w:p>
      <w:pPr>
        <w:pStyle w:val="NoSpacing"/>
        <w:rPr/>
      </w:pPr>
      <w:r>
        <w:rPr/>
      </w:r>
    </w:p>
    <w:p>
      <w:pPr>
        <w:pStyle w:val="NoSpacing"/>
        <w:rPr/>
      </w:pPr>
      <w:r>
        <w:rPr/>
        <w:t>It was agreed that the following actions needed to be instigated, or at least commenced, by the next meeting:</w:t>
      </w:r>
    </w:p>
    <w:p>
      <w:pPr>
        <w:pStyle w:val="NoSpacing"/>
        <w:rPr/>
      </w:pPr>
      <w:r>
        <w:rPr/>
      </w:r>
    </w:p>
    <w:p>
      <w:pPr>
        <w:pStyle w:val="NoSpacing"/>
        <w:numPr>
          <w:ilvl w:val="0"/>
          <w:numId w:val="2"/>
        </w:numPr>
        <w:rPr/>
      </w:pPr>
      <w:r>
        <w:rPr>
          <w:b/>
          <w:bCs/>
        </w:rPr>
        <w:t xml:space="preserve">DW </w:t>
      </w:r>
      <w:r>
        <w:rPr/>
        <w:t>to send off form advising SODC that E&amp;DPC is to produce a NDP.</w:t>
      </w:r>
    </w:p>
    <w:p>
      <w:pPr>
        <w:pStyle w:val="NoSpacing"/>
        <w:numPr>
          <w:ilvl w:val="0"/>
          <w:numId w:val="2"/>
        </w:numPr>
        <w:rPr/>
      </w:pPr>
      <w:r>
        <w:rPr/>
        <w:t>That the process of building evidence should be started by those persons who have volunteered to do so.</w:t>
      </w:r>
    </w:p>
    <w:p>
      <w:pPr>
        <w:pStyle w:val="NoSpacing"/>
        <w:numPr>
          <w:ilvl w:val="0"/>
          <w:numId w:val="2"/>
        </w:numPr>
        <w:rPr/>
      </w:pPr>
      <w:r>
        <w:rPr/>
        <w:t xml:space="preserve">That the wording of a new questionnaire to all residents needs to be agreed and distributed </w:t>
      </w:r>
      <w:r>
        <w:rPr/>
        <w:t>(</w:t>
      </w:r>
      <w:r>
        <w:rPr>
          <w:b/>
          <w:bCs/>
        </w:rPr>
        <w:t>CM/DW)</w:t>
      </w:r>
      <w:r>
        <w:rPr/>
        <w:t xml:space="preserve"> </w:t>
      </w:r>
    </w:p>
    <w:p>
      <w:pPr>
        <w:pStyle w:val="NoSpacing"/>
        <w:numPr>
          <w:ilvl w:val="0"/>
          <w:numId w:val="2"/>
        </w:numPr>
        <w:rPr/>
      </w:pPr>
      <w:r>
        <w:rPr/>
        <w:t xml:space="preserve">That a list of responsibilities for each member of the Steering Group needs to be agreed. </w:t>
      </w:r>
    </w:p>
    <w:p>
      <w:pPr>
        <w:pStyle w:val="NoSpacing"/>
        <w:numPr>
          <w:ilvl w:val="0"/>
          <w:numId w:val="2"/>
        </w:numPr>
        <w:rPr/>
      </w:pPr>
      <w:r>
        <w:rPr/>
        <w:t xml:space="preserve">The Group needs to identify what grants might be available to assist with the preparation of the NDP </w:t>
      </w:r>
    </w:p>
    <w:p>
      <w:pPr>
        <w:pStyle w:val="NoSpacing"/>
        <w:rPr/>
      </w:pPr>
      <w:r>
        <w:rPr/>
      </w:r>
    </w:p>
    <w:p>
      <w:pPr>
        <w:pStyle w:val="NoSpacing"/>
        <w:rPr/>
      </w:pPr>
      <w:r>
        <w:rPr/>
      </w:r>
    </w:p>
    <w:p>
      <w:pPr>
        <w:pStyle w:val="NoSpacing"/>
        <w:rPr>
          <w:b/>
          <w:b/>
          <w:bCs/>
        </w:rPr>
      </w:pPr>
      <w:r>
        <w:rPr>
          <w:b/>
          <w:bCs/>
        </w:rPr>
        <w:t>Date and time of next meeting:</w:t>
      </w:r>
    </w:p>
    <w:p>
      <w:pPr>
        <w:pStyle w:val="NoSpacing"/>
        <w:rPr/>
      </w:pPr>
      <w:r>
        <w:rPr/>
      </w:r>
    </w:p>
    <w:p>
      <w:pPr>
        <w:pStyle w:val="NoSpacing"/>
        <w:rPr/>
      </w:pPr>
      <w:r>
        <w:rPr/>
        <w:t>Thursday 20</w:t>
      </w:r>
      <w:r>
        <w:rPr>
          <w:vertAlign w:val="superscript"/>
        </w:rPr>
        <w:t>th</w:t>
      </w:r>
      <w:r>
        <w:rPr/>
        <w:t xml:space="preserve"> Feb 2020 – 7.45 at the Flowing Spring </w:t>
      </w:r>
    </w:p>
    <w:p>
      <w:pPr>
        <w:pStyle w:val="NoSpacing"/>
        <w:rPr/>
      </w:pPr>
      <w:r>
        <w:rPr/>
      </w:r>
    </w:p>
    <w:p>
      <w:pPr>
        <w:pStyle w:val="NoSpacing"/>
        <w:rPr/>
      </w:pPr>
      <w:r>
        <w:rPr/>
      </w:r>
    </w:p>
    <w:p>
      <w:pPr>
        <w:pStyle w:val="NoSpacing"/>
        <w:rPr/>
      </w:pPr>
      <w:r>
        <w:rPr/>
      </w:r>
    </w:p>
    <w:p>
      <w:pPr>
        <w:pStyle w:val="NoSpacing"/>
        <w:rPr/>
      </w:pPr>
      <w:r>
        <w:rPr/>
      </w:r>
    </w:p>
    <w:p>
      <w:pPr>
        <w:pStyle w:val="NoSpacing"/>
        <w:rPr/>
      </w:pPr>
      <w:r>
        <w:rPr/>
        <w:t xml:space="preserve"> </w:t>
      </w:r>
    </w:p>
    <w:p>
      <w:pPr>
        <w:pStyle w:val="NoSpacing"/>
        <w:rPr/>
      </w:pPr>
      <w:r>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Lucida Grande">
    <w:charset w:val="01"/>
    <w:family w:val="auto"/>
    <w:pitch w:val="default"/>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5311"/>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265311"/>
    <w:pPr>
      <w:keepNext w:val="true"/>
      <w:keepLines/>
      <w:spacing w:lineRule="auto" w:line="240" w:before="400" w:after="40"/>
      <w:outlineLvl w:val="0"/>
    </w:pPr>
    <w:rPr>
      <w:rFonts w:ascii="Calibri Light" w:hAnsi="Calibri Light" w:eastAsia="" w:cs="" w:asciiTheme="majorHAnsi" w:cstheme="majorBidi" w:eastAsiaTheme="majorEastAsia" w:hAnsiTheme="majorHAnsi"/>
      <w:color w:val="1F3864" w:themeColor="accent1" w:themeShade="80"/>
      <w:sz w:val="36"/>
      <w:szCs w:val="36"/>
    </w:rPr>
  </w:style>
  <w:style w:type="paragraph" w:styleId="Heading2">
    <w:name w:val="Heading 2"/>
    <w:basedOn w:val="Normal"/>
    <w:next w:val="Normal"/>
    <w:link w:val="Heading2Char"/>
    <w:uiPriority w:val="9"/>
    <w:semiHidden/>
    <w:unhideWhenUsed/>
    <w:qFormat/>
    <w:rsid w:val="00265311"/>
    <w:pPr>
      <w:keepNext w:val="true"/>
      <w:keepLines/>
      <w:spacing w:lineRule="auto" w:line="240" w:before="40" w:after="0"/>
      <w:outlineLvl w:val="1"/>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3">
    <w:name w:val="Heading 3"/>
    <w:basedOn w:val="Normal"/>
    <w:next w:val="Normal"/>
    <w:link w:val="Heading3Char"/>
    <w:uiPriority w:val="9"/>
    <w:semiHidden/>
    <w:unhideWhenUsed/>
    <w:qFormat/>
    <w:rsid w:val="00265311"/>
    <w:pPr>
      <w:keepNext w:val="true"/>
      <w:keepLines/>
      <w:spacing w:lineRule="auto" w:line="240" w:before="40" w:after="0"/>
      <w:outlineLvl w:val="2"/>
    </w:pPr>
    <w:rPr>
      <w:rFonts w:ascii="Calibri Light" w:hAnsi="Calibri Light" w:eastAsia="" w:cs="" w:asciiTheme="majorHAnsi" w:cstheme="majorBidi" w:eastAsiaTheme="majorEastAsia" w:hAnsiTheme="majorHAnsi"/>
      <w:color w:val="2F5496" w:themeColor="accent1" w:themeShade="bf"/>
      <w:sz w:val="28"/>
      <w:szCs w:val="28"/>
    </w:rPr>
  </w:style>
  <w:style w:type="paragraph" w:styleId="Heading4">
    <w:name w:val="Heading 4"/>
    <w:basedOn w:val="Normal"/>
    <w:next w:val="Normal"/>
    <w:link w:val="Heading4Char"/>
    <w:uiPriority w:val="9"/>
    <w:semiHidden/>
    <w:unhideWhenUsed/>
    <w:qFormat/>
    <w:rsid w:val="00265311"/>
    <w:pPr>
      <w:keepNext w:val="true"/>
      <w:keepLines/>
      <w:spacing w:before="40" w:after="0"/>
      <w:outlineLvl w:val="3"/>
    </w:pPr>
    <w:rPr>
      <w:rFonts w:ascii="Calibri Light" w:hAnsi="Calibri Light" w:eastAsia="" w:cs="" w:asciiTheme="majorHAnsi" w:cstheme="majorBidi" w:eastAsiaTheme="majorEastAsia" w:hAnsiTheme="majorHAnsi"/>
      <w:color w:val="2F5496" w:themeColor="accent1" w:themeShade="bf"/>
      <w:sz w:val="24"/>
      <w:szCs w:val="24"/>
    </w:rPr>
  </w:style>
  <w:style w:type="paragraph" w:styleId="Heading5">
    <w:name w:val="Heading 5"/>
    <w:basedOn w:val="Normal"/>
    <w:next w:val="Normal"/>
    <w:link w:val="Heading5Char"/>
    <w:uiPriority w:val="9"/>
    <w:semiHidden/>
    <w:unhideWhenUsed/>
    <w:qFormat/>
    <w:rsid w:val="00265311"/>
    <w:pPr>
      <w:keepNext w:val="true"/>
      <w:keepLines/>
      <w:spacing w:before="40" w:after="0"/>
      <w:outlineLvl w:val="4"/>
    </w:pPr>
    <w:rPr>
      <w:rFonts w:ascii="Calibri Light" w:hAnsi="Calibri Light" w:eastAsia="" w:cs="" w:asciiTheme="majorHAnsi" w:cstheme="majorBidi" w:eastAsiaTheme="majorEastAsia" w:hAnsiTheme="majorHAnsi"/>
      <w:caps/>
      <w:color w:val="2F5496" w:themeColor="accent1" w:themeShade="bf"/>
    </w:rPr>
  </w:style>
  <w:style w:type="paragraph" w:styleId="Heading6">
    <w:name w:val="Heading 6"/>
    <w:basedOn w:val="Normal"/>
    <w:next w:val="Normal"/>
    <w:link w:val="Heading6Char"/>
    <w:uiPriority w:val="9"/>
    <w:semiHidden/>
    <w:unhideWhenUsed/>
    <w:qFormat/>
    <w:rsid w:val="00265311"/>
    <w:pPr>
      <w:keepNext w:val="true"/>
      <w:keepLines/>
      <w:spacing w:before="40" w:after="0"/>
      <w:outlineLvl w:val="5"/>
    </w:pPr>
    <w:rPr>
      <w:rFonts w:ascii="Calibri Light" w:hAnsi="Calibri Light" w:eastAsia="" w:cs="" w:asciiTheme="majorHAnsi" w:cstheme="majorBidi" w:eastAsiaTheme="majorEastAsia" w:hAnsiTheme="majorHAnsi"/>
      <w:i/>
      <w:iCs/>
      <w:caps/>
      <w:color w:val="1F3864" w:themeColor="accent1" w:themeShade="80"/>
    </w:rPr>
  </w:style>
  <w:style w:type="paragraph" w:styleId="Heading7">
    <w:name w:val="Heading 7"/>
    <w:basedOn w:val="Normal"/>
    <w:next w:val="Normal"/>
    <w:link w:val="Heading7Char"/>
    <w:uiPriority w:val="9"/>
    <w:semiHidden/>
    <w:unhideWhenUsed/>
    <w:qFormat/>
    <w:rsid w:val="00265311"/>
    <w:pPr>
      <w:keepNext w:val="true"/>
      <w:keepLines/>
      <w:spacing w:before="40" w:after="0"/>
      <w:outlineLvl w:val="6"/>
    </w:pPr>
    <w:rPr>
      <w:rFonts w:ascii="Calibri Light" w:hAnsi="Calibri Light" w:eastAsia="" w:cs="" w:asciiTheme="majorHAnsi" w:cstheme="majorBidi" w:eastAsiaTheme="majorEastAsia" w:hAnsiTheme="majorHAnsi"/>
      <w:b/>
      <w:bCs/>
      <w:color w:val="1F3864" w:themeColor="accent1" w:themeShade="80"/>
    </w:rPr>
  </w:style>
  <w:style w:type="paragraph" w:styleId="Heading8">
    <w:name w:val="Heading 8"/>
    <w:basedOn w:val="Normal"/>
    <w:next w:val="Normal"/>
    <w:link w:val="Heading8Char"/>
    <w:uiPriority w:val="9"/>
    <w:semiHidden/>
    <w:unhideWhenUsed/>
    <w:qFormat/>
    <w:rsid w:val="00265311"/>
    <w:pPr>
      <w:keepNext w:val="true"/>
      <w:keepLines/>
      <w:spacing w:before="40" w:after="0"/>
      <w:outlineLvl w:val="7"/>
    </w:pPr>
    <w:rPr>
      <w:rFonts w:ascii="Calibri Light" w:hAnsi="Calibri Light" w:eastAsia="" w:cs="" w:asciiTheme="majorHAnsi" w:cstheme="majorBidi" w:eastAsiaTheme="majorEastAsia" w:hAnsiTheme="majorHAnsi"/>
      <w:b/>
      <w:bCs/>
      <w:i/>
      <w:iCs/>
      <w:color w:val="1F3864" w:themeColor="accent1" w:themeShade="80"/>
    </w:rPr>
  </w:style>
  <w:style w:type="paragraph" w:styleId="Heading9">
    <w:name w:val="Heading 9"/>
    <w:basedOn w:val="Normal"/>
    <w:next w:val="Normal"/>
    <w:link w:val="Heading9Char"/>
    <w:uiPriority w:val="9"/>
    <w:semiHidden/>
    <w:unhideWhenUsed/>
    <w:qFormat/>
    <w:rsid w:val="00265311"/>
    <w:pPr>
      <w:keepNext w:val="true"/>
      <w:keepLines/>
      <w:spacing w:before="40" w:after="0"/>
      <w:outlineLvl w:val="8"/>
    </w:pPr>
    <w:rPr>
      <w:rFonts w:ascii="Calibri Light" w:hAnsi="Calibri Light" w:eastAsia="" w:cs="" w:asciiTheme="majorHAnsi" w:cstheme="majorBidi" w:eastAsiaTheme="majorEastAsia" w:hAnsiTheme="majorHAnsi"/>
      <w:i/>
      <w:iCs/>
      <w:color w:val="1F3864" w:themeColor="accent1" w:themeShade="8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265311"/>
    <w:rPr>
      <w:rFonts w:ascii="Calibri Light" w:hAnsi="Calibri Light" w:eastAsia="" w:cs="" w:asciiTheme="majorHAnsi" w:cstheme="majorBidi" w:eastAsiaTheme="majorEastAsia" w:hAnsiTheme="majorHAnsi"/>
      <w:color w:val="1F3864" w:themeColor="accent1" w:themeShade="80"/>
      <w:sz w:val="36"/>
      <w:szCs w:val="36"/>
    </w:rPr>
  </w:style>
  <w:style w:type="character" w:styleId="Heading2Char" w:customStyle="1">
    <w:name w:val="Heading 2 Char"/>
    <w:basedOn w:val="DefaultParagraphFont"/>
    <w:link w:val="Heading2"/>
    <w:uiPriority w:val="9"/>
    <w:semiHidden/>
    <w:qFormat/>
    <w:rsid w:val="00265311"/>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3Char" w:customStyle="1">
    <w:name w:val="Heading 3 Char"/>
    <w:basedOn w:val="DefaultParagraphFont"/>
    <w:link w:val="Heading3"/>
    <w:uiPriority w:val="9"/>
    <w:semiHidden/>
    <w:qFormat/>
    <w:rsid w:val="00265311"/>
    <w:rPr>
      <w:rFonts w:ascii="Calibri Light" w:hAnsi="Calibri Light" w:eastAsia="" w:cs="" w:asciiTheme="majorHAnsi" w:cstheme="majorBidi" w:eastAsiaTheme="majorEastAsia" w:hAnsiTheme="majorHAnsi"/>
      <w:color w:val="2F5496" w:themeColor="accent1" w:themeShade="bf"/>
      <w:sz w:val="28"/>
      <w:szCs w:val="28"/>
    </w:rPr>
  </w:style>
  <w:style w:type="character" w:styleId="Heading4Char" w:customStyle="1">
    <w:name w:val="Heading 4 Char"/>
    <w:basedOn w:val="DefaultParagraphFont"/>
    <w:link w:val="Heading4"/>
    <w:uiPriority w:val="9"/>
    <w:semiHidden/>
    <w:qFormat/>
    <w:rsid w:val="00265311"/>
    <w:rPr>
      <w:rFonts w:ascii="Calibri Light" w:hAnsi="Calibri Light" w:eastAsia="" w:cs="" w:asciiTheme="majorHAnsi" w:cstheme="majorBidi" w:eastAsiaTheme="majorEastAsia" w:hAnsiTheme="majorHAnsi"/>
      <w:color w:val="2F5496" w:themeColor="accent1" w:themeShade="bf"/>
      <w:sz w:val="24"/>
      <w:szCs w:val="24"/>
    </w:rPr>
  </w:style>
  <w:style w:type="character" w:styleId="Heading5Char" w:customStyle="1">
    <w:name w:val="Heading 5 Char"/>
    <w:basedOn w:val="DefaultParagraphFont"/>
    <w:link w:val="Heading5"/>
    <w:uiPriority w:val="9"/>
    <w:semiHidden/>
    <w:qFormat/>
    <w:rsid w:val="00265311"/>
    <w:rPr>
      <w:rFonts w:ascii="Calibri Light" w:hAnsi="Calibri Light" w:eastAsia="" w:cs="" w:asciiTheme="majorHAnsi" w:cstheme="majorBidi" w:eastAsiaTheme="majorEastAsia" w:hAnsiTheme="majorHAnsi"/>
      <w:caps/>
      <w:color w:val="2F5496" w:themeColor="accent1" w:themeShade="bf"/>
    </w:rPr>
  </w:style>
  <w:style w:type="character" w:styleId="Heading6Char" w:customStyle="1">
    <w:name w:val="Heading 6 Char"/>
    <w:basedOn w:val="DefaultParagraphFont"/>
    <w:link w:val="Heading6"/>
    <w:uiPriority w:val="9"/>
    <w:semiHidden/>
    <w:qFormat/>
    <w:rsid w:val="00265311"/>
    <w:rPr>
      <w:rFonts w:ascii="Calibri Light" w:hAnsi="Calibri Light" w:eastAsia="" w:cs="" w:asciiTheme="majorHAnsi" w:cstheme="majorBidi" w:eastAsiaTheme="majorEastAsia" w:hAnsiTheme="majorHAnsi"/>
      <w:i/>
      <w:iCs/>
      <w:caps/>
      <w:color w:val="1F3864" w:themeColor="accent1" w:themeShade="80"/>
    </w:rPr>
  </w:style>
  <w:style w:type="character" w:styleId="Heading7Char" w:customStyle="1">
    <w:name w:val="Heading 7 Char"/>
    <w:basedOn w:val="DefaultParagraphFont"/>
    <w:link w:val="Heading7"/>
    <w:uiPriority w:val="9"/>
    <w:semiHidden/>
    <w:qFormat/>
    <w:rsid w:val="00265311"/>
    <w:rPr>
      <w:rFonts w:ascii="Calibri Light" w:hAnsi="Calibri Light" w:eastAsia="" w:cs="" w:asciiTheme="majorHAnsi" w:cstheme="majorBidi" w:eastAsiaTheme="majorEastAsia" w:hAnsiTheme="majorHAnsi"/>
      <w:b/>
      <w:bCs/>
      <w:color w:val="1F3864" w:themeColor="accent1" w:themeShade="80"/>
    </w:rPr>
  </w:style>
  <w:style w:type="character" w:styleId="Heading8Char" w:customStyle="1">
    <w:name w:val="Heading 8 Char"/>
    <w:basedOn w:val="DefaultParagraphFont"/>
    <w:link w:val="Heading8"/>
    <w:uiPriority w:val="9"/>
    <w:semiHidden/>
    <w:qFormat/>
    <w:rsid w:val="00265311"/>
    <w:rPr>
      <w:rFonts w:ascii="Calibri Light" w:hAnsi="Calibri Light" w:eastAsia="" w:cs="" w:asciiTheme="majorHAnsi" w:cstheme="majorBidi" w:eastAsiaTheme="majorEastAsia" w:hAnsiTheme="majorHAnsi"/>
      <w:b/>
      <w:bCs/>
      <w:i/>
      <w:iCs/>
      <w:color w:val="1F3864" w:themeColor="accent1" w:themeShade="80"/>
    </w:rPr>
  </w:style>
  <w:style w:type="character" w:styleId="Heading9Char" w:customStyle="1">
    <w:name w:val="Heading 9 Char"/>
    <w:basedOn w:val="DefaultParagraphFont"/>
    <w:link w:val="Heading9"/>
    <w:uiPriority w:val="9"/>
    <w:semiHidden/>
    <w:qFormat/>
    <w:rsid w:val="00265311"/>
    <w:rPr>
      <w:rFonts w:ascii="Calibri Light" w:hAnsi="Calibri Light" w:eastAsia="" w:cs="" w:asciiTheme="majorHAnsi" w:cstheme="majorBidi" w:eastAsiaTheme="majorEastAsia" w:hAnsiTheme="majorHAnsi"/>
      <w:i/>
      <w:iCs/>
      <w:color w:val="1F3864" w:themeColor="accent1" w:themeShade="80"/>
    </w:rPr>
  </w:style>
  <w:style w:type="character" w:styleId="TitleChar" w:customStyle="1">
    <w:name w:val="Title Char"/>
    <w:basedOn w:val="DefaultParagraphFont"/>
    <w:link w:val="Title"/>
    <w:uiPriority w:val="10"/>
    <w:qFormat/>
    <w:rsid w:val="00265311"/>
    <w:rPr>
      <w:rFonts w:ascii="Calibri Light" w:hAnsi="Calibri Light" w:eastAsia="" w:cs="" w:asciiTheme="majorHAnsi" w:cstheme="majorBidi" w:eastAsiaTheme="majorEastAsia" w:hAnsiTheme="majorHAnsi"/>
      <w:caps/>
      <w:color w:val="44546A" w:themeColor="text2"/>
      <w:spacing w:val="-15"/>
      <w:sz w:val="72"/>
      <w:szCs w:val="72"/>
    </w:rPr>
  </w:style>
  <w:style w:type="character" w:styleId="SubtitleChar" w:customStyle="1">
    <w:name w:val="Subtitle Char"/>
    <w:basedOn w:val="DefaultParagraphFont"/>
    <w:link w:val="Subtitle"/>
    <w:uiPriority w:val="11"/>
    <w:qFormat/>
    <w:rsid w:val="00265311"/>
    <w:rPr>
      <w:rFonts w:ascii="Calibri Light" w:hAnsi="Calibri Light" w:eastAsia="" w:cs="" w:asciiTheme="majorHAnsi" w:cstheme="majorBidi" w:eastAsiaTheme="majorEastAsia" w:hAnsiTheme="majorHAnsi"/>
      <w:color w:val="4472C4" w:themeColor="accent1"/>
      <w:sz w:val="28"/>
      <w:szCs w:val="28"/>
    </w:rPr>
  </w:style>
  <w:style w:type="character" w:styleId="Strong">
    <w:name w:val="Strong"/>
    <w:basedOn w:val="DefaultParagraphFont"/>
    <w:uiPriority w:val="22"/>
    <w:qFormat/>
    <w:rsid w:val="00265311"/>
    <w:rPr>
      <w:b/>
      <w:bCs/>
    </w:rPr>
  </w:style>
  <w:style w:type="character" w:styleId="Emphasis">
    <w:name w:val="Emphasis"/>
    <w:basedOn w:val="DefaultParagraphFont"/>
    <w:uiPriority w:val="20"/>
    <w:qFormat/>
    <w:rsid w:val="00265311"/>
    <w:rPr>
      <w:i/>
      <w:iCs/>
    </w:rPr>
  </w:style>
  <w:style w:type="character" w:styleId="QuoteChar" w:customStyle="1">
    <w:name w:val="Quote Char"/>
    <w:basedOn w:val="DefaultParagraphFont"/>
    <w:link w:val="Quote"/>
    <w:uiPriority w:val="29"/>
    <w:qFormat/>
    <w:rsid w:val="00265311"/>
    <w:rPr>
      <w:color w:val="44546A" w:themeColor="text2"/>
      <w:sz w:val="24"/>
      <w:szCs w:val="24"/>
    </w:rPr>
  </w:style>
  <w:style w:type="character" w:styleId="IntenseQuoteChar" w:customStyle="1">
    <w:name w:val="Intense Quote Char"/>
    <w:basedOn w:val="DefaultParagraphFont"/>
    <w:link w:val="IntenseQuote"/>
    <w:uiPriority w:val="30"/>
    <w:qFormat/>
    <w:rsid w:val="00265311"/>
    <w:rPr>
      <w:rFonts w:ascii="Calibri Light" w:hAnsi="Calibri Light" w:eastAsia="" w:cs="" w:asciiTheme="majorHAnsi" w:cstheme="majorBidi" w:eastAsiaTheme="majorEastAsia" w:hAnsiTheme="majorHAnsi"/>
      <w:color w:val="44546A" w:themeColor="text2"/>
      <w:spacing w:val="-6"/>
      <w:sz w:val="32"/>
      <w:szCs w:val="32"/>
    </w:rPr>
  </w:style>
  <w:style w:type="character" w:styleId="SubtleEmphasis">
    <w:name w:val="Subtle Emphasis"/>
    <w:basedOn w:val="DefaultParagraphFont"/>
    <w:uiPriority w:val="19"/>
    <w:qFormat/>
    <w:rsid w:val="00265311"/>
    <w:rPr>
      <w:i/>
      <w:iCs/>
      <w:color w:val="595959" w:themeColor="text1" w:themeTint="a6"/>
    </w:rPr>
  </w:style>
  <w:style w:type="character" w:styleId="IntenseEmphasis">
    <w:name w:val="Intense Emphasis"/>
    <w:basedOn w:val="DefaultParagraphFont"/>
    <w:uiPriority w:val="21"/>
    <w:qFormat/>
    <w:rsid w:val="00265311"/>
    <w:rPr>
      <w:b/>
      <w:bCs/>
      <w:i/>
      <w:iCs/>
    </w:rPr>
  </w:style>
  <w:style w:type="character" w:styleId="SubtleReference">
    <w:name w:val="Subtle Reference"/>
    <w:basedOn w:val="DefaultParagraphFont"/>
    <w:uiPriority w:val="31"/>
    <w:qFormat/>
    <w:rsid w:val="00265311"/>
    <w:rPr>
      <w:smallCaps/>
      <w:color w:val="595959" w:themeColor="text1" w:themeTint="a6"/>
      <w:u w:val="none" w:color="7F7F7F"/>
    </w:rPr>
  </w:style>
  <w:style w:type="character" w:styleId="IntenseReference">
    <w:name w:val="Intense Reference"/>
    <w:basedOn w:val="DefaultParagraphFont"/>
    <w:uiPriority w:val="32"/>
    <w:qFormat/>
    <w:rsid w:val="00265311"/>
    <w:rPr>
      <w:b/>
      <w:bCs/>
      <w:smallCaps/>
      <w:color w:val="44546A" w:themeColor="text2"/>
      <w:u w:val="single"/>
    </w:rPr>
  </w:style>
  <w:style w:type="character" w:styleId="BookTitle">
    <w:name w:val="Book Title"/>
    <w:basedOn w:val="DefaultParagraphFont"/>
    <w:uiPriority w:val="33"/>
    <w:qFormat/>
    <w:rsid w:val="00265311"/>
    <w:rPr>
      <w:b/>
      <w:bCs/>
      <w:smallCaps/>
      <w:spacing w:val="1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val="true"/>
      <w:spacing w:before="240" w:after="120"/>
    </w:pPr>
    <w:rPr>
      <w:rFonts w:ascii="Lucida Grande" w:hAnsi="Lucida Grande"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ucida Grande" w:hAnsi="Lucida Grande"/>
    </w:rPr>
  </w:style>
  <w:style w:type="paragraph" w:styleId="Caption">
    <w:name w:val="Caption"/>
    <w:basedOn w:val="Normal"/>
    <w:qFormat/>
    <w:pPr>
      <w:suppressLineNumbers/>
      <w:spacing w:before="120" w:after="120"/>
    </w:pPr>
    <w:rPr>
      <w:rFonts w:ascii="Lucida Grande" w:hAnsi="Lucida Grande"/>
      <w:i/>
      <w:iCs/>
      <w:sz w:val="22"/>
      <w:szCs w:val="24"/>
    </w:rPr>
  </w:style>
  <w:style w:type="paragraph" w:styleId="Index">
    <w:name w:val="Index"/>
    <w:basedOn w:val="Normal"/>
    <w:qFormat/>
    <w:pPr>
      <w:suppressLineNumbers/>
    </w:pPr>
    <w:rPr>
      <w:rFonts w:ascii="Lucida Grande" w:hAnsi="Lucida Grande"/>
    </w:rPr>
  </w:style>
  <w:style w:type="paragraph" w:styleId="Caption1">
    <w:name w:val="caption"/>
    <w:basedOn w:val="Normal"/>
    <w:next w:val="Normal"/>
    <w:uiPriority w:val="35"/>
    <w:semiHidden/>
    <w:unhideWhenUsed/>
    <w:qFormat/>
    <w:rsid w:val="00265311"/>
    <w:pPr>
      <w:spacing w:lineRule="auto" w:line="240"/>
    </w:pPr>
    <w:rPr>
      <w:b/>
      <w:bCs/>
      <w:smallCaps/>
      <w:color w:val="44546A" w:themeColor="text2"/>
    </w:rPr>
  </w:style>
  <w:style w:type="paragraph" w:styleId="Title">
    <w:name w:val="Title"/>
    <w:basedOn w:val="Normal"/>
    <w:next w:val="Normal"/>
    <w:link w:val="TitleChar"/>
    <w:uiPriority w:val="10"/>
    <w:qFormat/>
    <w:rsid w:val="00265311"/>
    <w:pPr>
      <w:spacing w:lineRule="auto" w:line="204" w:before="0" w:after="0"/>
      <w:contextualSpacing/>
    </w:pPr>
    <w:rPr>
      <w:rFonts w:ascii="Calibri Light" w:hAnsi="Calibri Light" w:eastAsia="" w:cs="" w:asciiTheme="majorHAnsi" w:cstheme="majorBidi" w:eastAsiaTheme="majorEastAsia" w:hAnsiTheme="majorHAnsi"/>
      <w:caps/>
      <w:color w:val="44546A" w:themeColor="text2"/>
      <w:spacing w:val="-15"/>
      <w:sz w:val="72"/>
      <w:szCs w:val="72"/>
    </w:rPr>
  </w:style>
  <w:style w:type="paragraph" w:styleId="Subtitle">
    <w:name w:val="Subtitle"/>
    <w:basedOn w:val="Normal"/>
    <w:next w:val="Normal"/>
    <w:link w:val="SubtitleChar"/>
    <w:uiPriority w:val="11"/>
    <w:qFormat/>
    <w:rsid w:val="00265311"/>
    <w:pPr>
      <w:spacing w:lineRule="auto" w:line="240" w:before="0" w:after="240"/>
    </w:pPr>
    <w:rPr>
      <w:rFonts w:ascii="Calibri Light" w:hAnsi="Calibri Light" w:eastAsia="" w:cs="" w:asciiTheme="majorHAnsi" w:cstheme="majorBidi" w:eastAsiaTheme="majorEastAsia" w:hAnsiTheme="majorHAnsi"/>
      <w:color w:val="4472C4" w:themeColor="accent1"/>
      <w:sz w:val="28"/>
      <w:szCs w:val="28"/>
    </w:rPr>
  </w:style>
  <w:style w:type="paragraph" w:styleId="NoSpacing">
    <w:name w:val="No Spacing"/>
    <w:uiPriority w:val="1"/>
    <w:qFormat/>
    <w:rsid w:val="00265311"/>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en-GB" w:eastAsia="en-US" w:bidi="ar-SA"/>
    </w:rPr>
  </w:style>
  <w:style w:type="paragraph" w:styleId="Quote">
    <w:name w:val="Quote"/>
    <w:basedOn w:val="Normal"/>
    <w:next w:val="Normal"/>
    <w:link w:val="QuoteChar"/>
    <w:uiPriority w:val="29"/>
    <w:qFormat/>
    <w:rsid w:val="00265311"/>
    <w:pPr>
      <w:spacing w:before="120" w:after="120"/>
      <w:ind w:left="720" w:hanging="0"/>
    </w:pPr>
    <w:rPr>
      <w:color w:val="44546A" w:themeColor="text2"/>
      <w:sz w:val="24"/>
      <w:szCs w:val="24"/>
    </w:rPr>
  </w:style>
  <w:style w:type="paragraph" w:styleId="IntenseQuote">
    <w:name w:val="Intense Quote"/>
    <w:basedOn w:val="Normal"/>
    <w:next w:val="Normal"/>
    <w:link w:val="IntenseQuoteChar"/>
    <w:uiPriority w:val="30"/>
    <w:qFormat/>
    <w:rsid w:val="00265311"/>
    <w:pPr>
      <w:spacing w:lineRule="auto" w:line="240" w:beforeAutospacing="1" w:after="240"/>
      <w:ind w:left="720" w:hanging="0"/>
      <w:jc w:val="center"/>
    </w:pPr>
    <w:rPr>
      <w:rFonts w:ascii="Calibri Light" w:hAnsi="Calibri Light" w:eastAsia="" w:cs="" w:asciiTheme="majorHAnsi" w:cstheme="majorBidi" w:eastAsiaTheme="majorEastAsia" w:hAnsiTheme="majorHAnsi"/>
      <w:color w:val="44546A" w:themeColor="text2"/>
      <w:spacing w:val="-6"/>
      <w:sz w:val="32"/>
      <w:szCs w:val="32"/>
    </w:rPr>
  </w:style>
  <w:style w:type="paragraph" w:styleId="TOCHeading">
    <w:name w:val="TOC Heading"/>
    <w:basedOn w:val="Heading1"/>
    <w:next w:val="Normal"/>
    <w:uiPriority w:val="39"/>
    <w:semiHidden/>
    <w:unhideWhenUsed/>
    <w:qFormat/>
    <w:rsid w:val="00265311"/>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Application>LibreOffice/6.0.2.1$MacOSX_X86_64 LibreOffice_project/f7f06a8f319e4b62f9bc5095aa112a65d2f3ac89</Application>
  <Pages>2</Pages>
  <Words>700</Words>
  <Characters>3436</Characters>
  <CharactersWithSpaces>4114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2020-02-18T10:30:00Z</dcterms:created>
  <dc:creator>Richard Berkley</dc:creator>
  <dc:description/>
  <dc:language>en-GB</dc:language>
  <cp:lastModifiedBy>david woodward</cp:lastModifiedBy>
  <cp:lastPrinted>2020-02-18T17:12:59Z</cp:lastPrinted>
  <dcterms:modified xsi:type="dcterms:W3CDTF">2020-02-18T17:30:19Z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