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9" w:type="dxa"/>
        <w:tblInd w:w="279" w:type="dxa"/>
        <w:tblLook w:val="04A0" w:firstRow="1" w:lastRow="0" w:firstColumn="1" w:lastColumn="0" w:noHBand="0" w:noVBand="1"/>
      </w:tblPr>
      <w:tblGrid>
        <w:gridCol w:w="895"/>
        <w:gridCol w:w="5380"/>
        <w:gridCol w:w="1564"/>
        <w:gridCol w:w="1166"/>
        <w:gridCol w:w="227"/>
        <w:gridCol w:w="15"/>
        <w:gridCol w:w="232"/>
        <w:gridCol w:w="221"/>
        <w:gridCol w:w="229"/>
      </w:tblGrid>
      <w:tr w:rsidR="00C65C5B" w14:paraId="3E4B0BA3" w14:textId="77777777">
        <w:trPr>
          <w:trHeight w:val="439"/>
        </w:trPr>
        <w:tc>
          <w:tcPr>
            <w:tcW w:w="9004" w:type="dxa"/>
            <w:gridSpan w:val="4"/>
            <w:shd w:val="clear" w:color="auto" w:fill="auto"/>
          </w:tcPr>
          <w:p w14:paraId="754B358F" w14:textId="6D31D95F" w:rsidR="00C65C5B" w:rsidRDefault="00C15F3E">
            <w:pPr>
              <w:jc w:val="center"/>
              <w:rPr>
                <w:sz w:val="24"/>
                <w:szCs w:val="24"/>
              </w:rPr>
            </w:pPr>
            <w:r>
              <w:rPr>
                <w:rFonts w:ascii="Arial" w:hAnsi="Arial" w:cs="Arial"/>
                <w:color w:val="4472C4" w:themeColor="accent1"/>
                <w:sz w:val="24"/>
                <w:szCs w:val="24"/>
              </w:rPr>
              <w:t xml:space="preserve"> Eye &amp; Dunsden NDP Steering Group Meeting Minutes 29</w:t>
            </w:r>
            <w:r>
              <w:rPr>
                <w:rFonts w:ascii="Arial" w:hAnsi="Arial" w:cs="Arial"/>
                <w:color w:val="4472C4" w:themeColor="accent1"/>
                <w:sz w:val="24"/>
                <w:szCs w:val="24"/>
                <w:vertAlign w:val="superscript"/>
              </w:rPr>
              <w:t>th</w:t>
            </w:r>
            <w:r>
              <w:rPr>
                <w:rFonts w:ascii="Arial" w:hAnsi="Arial" w:cs="Arial"/>
                <w:color w:val="4472C4" w:themeColor="accent1"/>
                <w:sz w:val="24"/>
                <w:szCs w:val="24"/>
              </w:rPr>
              <w:t xml:space="preserve"> November 2021</w:t>
            </w:r>
          </w:p>
          <w:p w14:paraId="61529B98" w14:textId="77777777" w:rsidR="00C65C5B" w:rsidRDefault="00C65C5B">
            <w:pPr>
              <w:rPr>
                <w:rFonts w:ascii="Arial" w:hAnsi="Arial" w:cs="Arial"/>
                <w:sz w:val="16"/>
                <w:szCs w:val="16"/>
              </w:rPr>
            </w:pPr>
          </w:p>
        </w:tc>
        <w:tc>
          <w:tcPr>
            <w:tcW w:w="242" w:type="dxa"/>
            <w:gridSpan w:val="2"/>
            <w:tcBorders>
              <w:top w:val="nil"/>
              <w:left w:val="nil"/>
              <w:bottom w:val="nil"/>
              <w:right w:val="nil"/>
            </w:tcBorders>
            <w:shd w:val="clear" w:color="auto" w:fill="auto"/>
          </w:tcPr>
          <w:p w14:paraId="3927FEBF" w14:textId="77777777" w:rsidR="00C65C5B" w:rsidRDefault="00C65C5B"/>
        </w:tc>
        <w:tc>
          <w:tcPr>
            <w:tcW w:w="453" w:type="dxa"/>
            <w:gridSpan w:val="2"/>
            <w:tcBorders>
              <w:top w:val="nil"/>
              <w:left w:val="nil"/>
              <w:bottom w:val="nil"/>
              <w:right w:val="nil"/>
            </w:tcBorders>
            <w:shd w:val="clear" w:color="auto" w:fill="auto"/>
          </w:tcPr>
          <w:p w14:paraId="4E64A7C6" w14:textId="77777777" w:rsidR="00C65C5B" w:rsidRDefault="00C65C5B"/>
        </w:tc>
        <w:tc>
          <w:tcPr>
            <w:tcW w:w="229" w:type="dxa"/>
            <w:tcBorders>
              <w:top w:val="nil"/>
              <w:left w:val="nil"/>
              <w:bottom w:val="nil"/>
              <w:right w:val="nil"/>
            </w:tcBorders>
            <w:shd w:val="clear" w:color="auto" w:fill="auto"/>
          </w:tcPr>
          <w:p w14:paraId="06852E3A" w14:textId="77777777" w:rsidR="00C65C5B" w:rsidRDefault="00C65C5B"/>
        </w:tc>
      </w:tr>
      <w:tr w:rsidR="00C65C5B" w14:paraId="27183A33" w14:textId="77777777">
        <w:trPr>
          <w:trHeight w:val="1160"/>
        </w:trPr>
        <w:tc>
          <w:tcPr>
            <w:tcW w:w="9004" w:type="dxa"/>
            <w:gridSpan w:val="4"/>
            <w:shd w:val="clear" w:color="auto" w:fill="auto"/>
          </w:tcPr>
          <w:p w14:paraId="600A3844" w14:textId="6DF9D340" w:rsidR="00C65C5B" w:rsidRDefault="00C15F3E">
            <w:r>
              <w:rPr>
                <w:rFonts w:ascii="Arial Narrow" w:hAnsi="Arial Narrow" w:cs="Arial"/>
                <w:b/>
                <w:bCs/>
                <w:sz w:val="20"/>
                <w:szCs w:val="20"/>
              </w:rPr>
              <w:t xml:space="preserve">Attendees: </w:t>
            </w:r>
            <w:r w:rsidR="00881F7C" w:rsidRPr="00881F7C">
              <w:rPr>
                <w:rFonts w:ascii="Arial Narrow" w:hAnsi="Arial Narrow" w:cs="Arial"/>
                <w:sz w:val="20"/>
                <w:szCs w:val="20"/>
              </w:rPr>
              <w:t>David Woodward (in part)</w:t>
            </w:r>
            <w:r w:rsidR="00881F7C">
              <w:rPr>
                <w:rFonts w:ascii="Arial Narrow" w:hAnsi="Arial Narrow" w:cs="Arial"/>
                <w:sz w:val="20"/>
                <w:szCs w:val="20"/>
              </w:rPr>
              <w:t>,</w:t>
            </w:r>
            <w:r w:rsidR="00881F7C">
              <w:rPr>
                <w:rFonts w:ascii="Arial Narrow" w:hAnsi="Arial Narrow" w:cs="Arial"/>
                <w:b/>
                <w:bCs/>
                <w:sz w:val="20"/>
                <w:szCs w:val="20"/>
              </w:rPr>
              <w:t xml:space="preserve"> </w:t>
            </w:r>
            <w:r>
              <w:rPr>
                <w:rFonts w:ascii="Arial Narrow" w:hAnsi="Arial Narrow" w:cs="Arial"/>
                <w:sz w:val="20"/>
                <w:szCs w:val="20"/>
              </w:rPr>
              <w:t>Richard Berkley</w:t>
            </w:r>
            <w:r w:rsidR="00881F7C">
              <w:rPr>
                <w:rFonts w:ascii="Arial Narrow" w:hAnsi="Arial Narrow" w:cs="Arial"/>
                <w:sz w:val="20"/>
                <w:szCs w:val="20"/>
              </w:rPr>
              <w:t xml:space="preserve">, </w:t>
            </w:r>
            <w:r>
              <w:rPr>
                <w:rFonts w:ascii="Arial Narrow" w:hAnsi="Arial Narrow" w:cs="Arial"/>
                <w:sz w:val="20"/>
                <w:szCs w:val="20"/>
              </w:rPr>
              <w:t>Ian Dick, Deborah Simmons, David Breeze, John Plumer, Nick Marks, Howard Crews.</w:t>
            </w:r>
          </w:p>
          <w:p w14:paraId="031D708F" w14:textId="77777777" w:rsidR="00C65C5B" w:rsidRDefault="00C65C5B">
            <w:pPr>
              <w:rPr>
                <w:rFonts w:ascii="Arial Narrow" w:hAnsi="Arial Narrow" w:cs="Arial"/>
                <w:b/>
                <w:bCs/>
                <w:sz w:val="20"/>
                <w:szCs w:val="20"/>
              </w:rPr>
            </w:pPr>
          </w:p>
          <w:p w14:paraId="1B73C7FD" w14:textId="77777777" w:rsidR="00C65C5B" w:rsidRDefault="00C15F3E">
            <w:pPr>
              <w:rPr>
                <w:rFonts w:ascii="Arial Narrow" w:hAnsi="Arial Narrow" w:cs="Arial"/>
                <w:sz w:val="20"/>
                <w:szCs w:val="20"/>
              </w:rPr>
            </w:pPr>
            <w:r>
              <w:rPr>
                <w:rFonts w:ascii="Arial Narrow" w:hAnsi="Arial Narrow" w:cs="Arial"/>
                <w:b/>
                <w:bCs/>
                <w:sz w:val="20"/>
                <w:szCs w:val="20"/>
              </w:rPr>
              <w:t xml:space="preserve">Apologies : </w:t>
            </w:r>
            <w:r>
              <w:rPr>
                <w:rFonts w:ascii="Arial Narrow" w:hAnsi="Arial Narrow" w:cs="Arial"/>
                <w:sz w:val="20"/>
                <w:szCs w:val="20"/>
              </w:rPr>
              <w:t xml:space="preserve">None Received </w:t>
            </w:r>
          </w:p>
          <w:p w14:paraId="43CBE491" w14:textId="77777777" w:rsidR="00C65C5B" w:rsidRDefault="00C65C5B">
            <w:pPr>
              <w:rPr>
                <w:rFonts w:ascii="Arial Narrow" w:hAnsi="Arial Narrow" w:cs="Arial"/>
                <w:sz w:val="20"/>
                <w:szCs w:val="20"/>
              </w:rPr>
            </w:pPr>
          </w:p>
          <w:p w14:paraId="000C6D3D" w14:textId="77777777" w:rsidR="00C65C5B" w:rsidRDefault="00C15F3E">
            <w:pPr>
              <w:rPr>
                <w:rFonts w:ascii="Arial Narrow" w:hAnsi="Arial Narrow"/>
                <w:sz w:val="20"/>
                <w:szCs w:val="20"/>
              </w:rPr>
            </w:pPr>
            <w:r>
              <w:rPr>
                <w:rFonts w:ascii="Arial Narrow" w:hAnsi="Arial Narrow" w:cs="Arial"/>
                <w:sz w:val="20"/>
                <w:szCs w:val="20"/>
              </w:rPr>
              <w:t>All members are requested to be ready to report back on their actions at the next meeting.</w:t>
            </w:r>
          </w:p>
          <w:p w14:paraId="77C77979" w14:textId="77777777" w:rsidR="00C65C5B" w:rsidRDefault="00C65C5B">
            <w:pPr>
              <w:rPr>
                <w:rFonts w:ascii="Arial" w:hAnsi="Arial" w:cs="Arial"/>
                <w:sz w:val="16"/>
                <w:szCs w:val="16"/>
              </w:rPr>
            </w:pPr>
          </w:p>
        </w:tc>
        <w:tc>
          <w:tcPr>
            <w:tcW w:w="242" w:type="dxa"/>
            <w:gridSpan w:val="2"/>
            <w:tcBorders>
              <w:top w:val="nil"/>
              <w:left w:val="nil"/>
              <w:bottom w:val="nil"/>
              <w:right w:val="nil"/>
            </w:tcBorders>
            <w:shd w:val="clear" w:color="auto" w:fill="auto"/>
          </w:tcPr>
          <w:p w14:paraId="3A8C1FA1" w14:textId="77777777" w:rsidR="00C65C5B" w:rsidRDefault="00C65C5B"/>
        </w:tc>
        <w:tc>
          <w:tcPr>
            <w:tcW w:w="453" w:type="dxa"/>
            <w:gridSpan w:val="2"/>
            <w:tcBorders>
              <w:top w:val="nil"/>
              <w:left w:val="nil"/>
              <w:bottom w:val="nil"/>
              <w:right w:val="nil"/>
            </w:tcBorders>
            <w:shd w:val="clear" w:color="auto" w:fill="auto"/>
          </w:tcPr>
          <w:p w14:paraId="2CA630BE" w14:textId="77777777" w:rsidR="00C65C5B" w:rsidRDefault="00C65C5B"/>
        </w:tc>
        <w:tc>
          <w:tcPr>
            <w:tcW w:w="229" w:type="dxa"/>
            <w:tcBorders>
              <w:top w:val="nil"/>
              <w:left w:val="nil"/>
              <w:bottom w:val="nil"/>
              <w:right w:val="nil"/>
            </w:tcBorders>
            <w:shd w:val="clear" w:color="auto" w:fill="auto"/>
          </w:tcPr>
          <w:p w14:paraId="7EA8A6E9" w14:textId="77777777" w:rsidR="00C65C5B" w:rsidRDefault="00C65C5B"/>
        </w:tc>
      </w:tr>
      <w:tr w:rsidR="00C65C5B" w14:paraId="7826B6F9" w14:textId="77777777">
        <w:trPr>
          <w:trHeight w:val="251"/>
        </w:trPr>
        <w:tc>
          <w:tcPr>
            <w:tcW w:w="895" w:type="dxa"/>
            <w:shd w:val="clear" w:color="auto" w:fill="8EAADB" w:themeFill="accent1" w:themeFillTint="99"/>
          </w:tcPr>
          <w:p w14:paraId="677D6C40" w14:textId="77777777" w:rsidR="00C65C5B" w:rsidRDefault="00C65C5B">
            <w:pPr>
              <w:rPr>
                <w:rFonts w:ascii="Arial" w:hAnsi="Arial" w:cs="Arial"/>
                <w:sz w:val="16"/>
                <w:szCs w:val="16"/>
              </w:rPr>
            </w:pPr>
          </w:p>
        </w:tc>
        <w:tc>
          <w:tcPr>
            <w:tcW w:w="5379" w:type="dxa"/>
            <w:shd w:val="clear" w:color="auto" w:fill="8EAADB" w:themeFill="accent1" w:themeFillTint="99"/>
          </w:tcPr>
          <w:p w14:paraId="51AEB628" w14:textId="77777777" w:rsidR="00C65C5B" w:rsidRDefault="00C15F3E">
            <w:pPr>
              <w:rPr>
                <w:rFonts w:ascii="Arial" w:hAnsi="Arial" w:cs="Arial"/>
                <w:b/>
                <w:bCs/>
                <w:sz w:val="16"/>
                <w:szCs w:val="16"/>
              </w:rPr>
            </w:pPr>
            <w:r>
              <w:rPr>
                <w:rFonts w:ascii="Arial" w:hAnsi="Arial" w:cs="Arial"/>
                <w:b/>
                <w:bCs/>
                <w:sz w:val="16"/>
                <w:szCs w:val="16"/>
              </w:rPr>
              <w:t>MINUTES / ACTION POINTS</w:t>
            </w:r>
          </w:p>
        </w:tc>
        <w:tc>
          <w:tcPr>
            <w:tcW w:w="1564" w:type="dxa"/>
            <w:shd w:val="clear" w:color="auto" w:fill="8EAADB" w:themeFill="accent1" w:themeFillTint="99"/>
          </w:tcPr>
          <w:p w14:paraId="368EED61" w14:textId="77777777" w:rsidR="00C65C5B" w:rsidRDefault="00C15F3E">
            <w:pPr>
              <w:rPr>
                <w:rFonts w:ascii="Arial" w:hAnsi="Arial" w:cs="Arial"/>
                <w:b/>
                <w:bCs/>
                <w:sz w:val="16"/>
                <w:szCs w:val="16"/>
              </w:rPr>
            </w:pPr>
            <w:r>
              <w:rPr>
                <w:rFonts w:ascii="Arial" w:hAnsi="Arial" w:cs="Arial"/>
                <w:b/>
                <w:bCs/>
                <w:sz w:val="16"/>
                <w:szCs w:val="16"/>
              </w:rPr>
              <w:t>Who</w:t>
            </w:r>
          </w:p>
        </w:tc>
        <w:tc>
          <w:tcPr>
            <w:tcW w:w="1393" w:type="dxa"/>
            <w:gridSpan w:val="2"/>
            <w:shd w:val="clear" w:color="auto" w:fill="8EAADB" w:themeFill="accent1" w:themeFillTint="99"/>
          </w:tcPr>
          <w:p w14:paraId="24357BB4" w14:textId="77777777" w:rsidR="00C65C5B" w:rsidRDefault="00C15F3E">
            <w:pPr>
              <w:rPr>
                <w:rFonts w:ascii="Arial" w:hAnsi="Arial" w:cs="Arial"/>
                <w:b/>
                <w:bCs/>
                <w:sz w:val="16"/>
                <w:szCs w:val="16"/>
              </w:rPr>
            </w:pPr>
            <w:r>
              <w:rPr>
                <w:rFonts w:ascii="Arial" w:hAnsi="Arial" w:cs="Arial"/>
                <w:b/>
                <w:bCs/>
                <w:sz w:val="16"/>
                <w:szCs w:val="16"/>
              </w:rPr>
              <w:t>Complete by</w:t>
            </w:r>
          </w:p>
        </w:tc>
        <w:tc>
          <w:tcPr>
            <w:tcW w:w="247" w:type="dxa"/>
            <w:gridSpan w:val="2"/>
            <w:tcBorders>
              <w:top w:val="nil"/>
              <w:left w:val="nil"/>
              <w:bottom w:val="nil"/>
              <w:right w:val="nil"/>
            </w:tcBorders>
            <w:shd w:val="clear" w:color="auto" w:fill="auto"/>
          </w:tcPr>
          <w:p w14:paraId="32D77D96" w14:textId="77777777" w:rsidR="00C65C5B" w:rsidRDefault="00C65C5B">
            <w:pPr>
              <w:ind w:left="-170"/>
            </w:pPr>
          </w:p>
        </w:tc>
        <w:tc>
          <w:tcPr>
            <w:tcW w:w="450" w:type="dxa"/>
            <w:gridSpan w:val="2"/>
            <w:tcBorders>
              <w:top w:val="nil"/>
              <w:left w:val="nil"/>
              <w:bottom w:val="nil"/>
              <w:right w:val="nil"/>
            </w:tcBorders>
            <w:shd w:val="clear" w:color="auto" w:fill="auto"/>
          </w:tcPr>
          <w:p w14:paraId="0FF9AB20" w14:textId="77777777" w:rsidR="00C65C5B" w:rsidRDefault="00C65C5B"/>
        </w:tc>
      </w:tr>
      <w:tr w:rsidR="00C65C5B" w14:paraId="380C0EAF" w14:textId="77777777">
        <w:trPr>
          <w:trHeight w:val="350"/>
        </w:trPr>
        <w:tc>
          <w:tcPr>
            <w:tcW w:w="895" w:type="dxa"/>
            <w:shd w:val="clear" w:color="auto" w:fill="FFFFFF" w:themeFill="background1"/>
          </w:tcPr>
          <w:p w14:paraId="0046722F" w14:textId="77777777" w:rsidR="00C65C5B" w:rsidRDefault="00C15F3E">
            <w:pPr>
              <w:ind w:left="-106" w:right="314" w:firstLine="142"/>
              <w:rPr>
                <w:rFonts w:ascii="Arial" w:hAnsi="Arial" w:cs="Arial"/>
                <w:sz w:val="16"/>
                <w:szCs w:val="16"/>
              </w:rPr>
            </w:pPr>
            <w:r>
              <w:rPr>
                <w:rFonts w:ascii="Arial Narrow" w:hAnsi="Arial Narrow" w:cs="Arial"/>
                <w:sz w:val="16"/>
                <w:szCs w:val="16"/>
              </w:rPr>
              <w:t>1.</w:t>
            </w:r>
          </w:p>
        </w:tc>
        <w:tc>
          <w:tcPr>
            <w:tcW w:w="5379" w:type="dxa"/>
            <w:shd w:val="clear" w:color="auto" w:fill="FFFFFF" w:themeFill="background1"/>
          </w:tcPr>
          <w:p w14:paraId="29973524" w14:textId="77777777" w:rsidR="00C65C5B" w:rsidRDefault="00C15F3E">
            <w:r>
              <w:rPr>
                <w:rFonts w:ascii="Arial Narrow" w:hAnsi="Arial Narrow" w:cs="Arial"/>
                <w:b/>
                <w:bCs/>
                <w:sz w:val="16"/>
                <w:szCs w:val="16"/>
                <w:u w:val="single"/>
              </w:rPr>
              <w:t>PREVIOUS MINUTES</w:t>
            </w:r>
            <w:r>
              <w:rPr>
                <w:rFonts w:ascii="Arial Narrow" w:hAnsi="Arial Narrow" w:cs="Arial"/>
                <w:sz w:val="16"/>
                <w:szCs w:val="16"/>
              </w:rPr>
              <w:t xml:space="preserve"> – The minutes of the 25</w:t>
            </w:r>
            <w:r>
              <w:rPr>
                <w:rFonts w:ascii="Arial Narrow" w:hAnsi="Arial Narrow" w:cs="Arial"/>
                <w:sz w:val="16"/>
                <w:szCs w:val="16"/>
                <w:vertAlign w:val="superscript"/>
              </w:rPr>
              <w:t>th</w:t>
            </w:r>
            <w:r>
              <w:rPr>
                <w:rFonts w:ascii="Arial Narrow" w:hAnsi="Arial Narrow" w:cs="Arial"/>
                <w:sz w:val="16"/>
                <w:szCs w:val="16"/>
              </w:rPr>
              <w:t xml:space="preserve"> October 2021 meeting were agreed and adopted.</w:t>
            </w:r>
          </w:p>
        </w:tc>
        <w:tc>
          <w:tcPr>
            <w:tcW w:w="1564" w:type="dxa"/>
            <w:shd w:val="clear" w:color="auto" w:fill="FFFFFF" w:themeFill="background1"/>
          </w:tcPr>
          <w:p w14:paraId="28DE652C" w14:textId="77777777" w:rsidR="00C65C5B" w:rsidRDefault="00C65C5B">
            <w:pPr>
              <w:rPr>
                <w:rFonts w:ascii="Arial Narrow" w:hAnsi="Arial Narrow" w:cs="Arial"/>
                <w:sz w:val="16"/>
                <w:szCs w:val="16"/>
              </w:rPr>
            </w:pPr>
          </w:p>
          <w:p w14:paraId="76DC0898" w14:textId="77777777" w:rsidR="00C65C5B" w:rsidRDefault="00C15F3E">
            <w:pPr>
              <w:rPr>
                <w:rFonts w:ascii="Arial Narrow" w:hAnsi="Arial Narrow" w:cs="Arial"/>
                <w:sz w:val="16"/>
                <w:szCs w:val="16"/>
              </w:rPr>
            </w:pPr>
            <w:r>
              <w:rPr>
                <w:rFonts w:ascii="Arial Narrow" w:hAnsi="Arial Narrow" w:cs="Arial"/>
                <w:sz w:val="16"/>
                <w:szCs w:val="16"/>
              </w:rPr>
              <w:t>SG/S-G Members</w:t>
            </w:r>
          </w:p>
        </w:tc>
        <w:tc>
          <w:tcPr>
            <w:tcW w:w="1393" w:type="dxa"/>
            <w:gridSpan w:val="2"/>
            <w:shd w:val="clear" w:color="auto" w:fill="FFFFFF" w:themeFill="background1"/>
          </w:tcPr>
          <w:p w14:paraId="7242B796" w14:textId="77777777" w:rsidR="00C65C5B" w:rsidRDefault="00C65C5B">
            <w:pPr>
              <w:rPr>
                <w:rFonts w:ascii="Arial Narrow" w:hAnsi="Arial Narrow" w:cs="Arial"/>
                <w:sz w:val="16"/>
                <w:szCs w:val="16"/>
              </w:rPr>
            </w:pPr>
          </w:p>
        </w:tc>
        <w:tc>
          <w:tcPr>
            <w:tcW w:w="247" w:type="dxa"/>
            <w:gridSpan w:val="2"/>
            <w:tcBorders>
              <w:top w:val="nil"/>
              <w:left w:val="nil"/>
              <w:bottom w:val="nil"/>
              <w:right w:val="nil"/>
            </w:tcBorders>
            <w:shd w:val="clear" w:color="auto" w:fill="auto"/>
          </w:tcPr>
          <w:p w14:paraId="0489E5D0" w14:textId="77777777" w:rsidR="00C65C5B" w:rsidRDefault="00C65C5B">
            <w:pPr>
              <w:rPr>
                <w:rFonts w:ascii="Arial Narrow" w:hAnsi="Arial Narrow"/>
              </w:rPr>
            </w:pPr>
          </w:p>
        </w:tc>
        <w:tc>
          <w:tcPr>
            <w:tcW w:w="450" w:type="dxa"/>
            <w:gridSpan w:val="2"/>
            <w:tcBorders>
              <w:top w:val="nil"/>
              <w:left w:val="nil"/>
              <w:bottom w:val="nil"/>
              <w:right w:val="nil"/>
            </w:tcBorders>
            <w:shd w:val="clear" w:color="auto" w:fill="auto"/>
          </w:tcPr>
          <w:p w14:paraId="39421AD4" w14:textId="77777777" w:rsidR="00C65C5B" w:rsidRDefault="00C65C5B"/>
        </w:tc>
      </w:tr>
      <w:tr w:rsidR="00C65C5B" w14:paraId="3A6A9DCC" w14:textId="77777777">
        <w:trPr>
          <w:trHeight w:val="710"/>
        </w:trPr>
        <w:tc>
          <w:tcPr>
            <w:tcW w:w="895" w:type="dxa"/>
            <w:shd w:val="clear" w:color="auto" w:fill="FFFFFF" w:themeFill="background1"/>
          </w:tcPr>
          <w:p w14:paraId="419C16FB" w14:textId="77777777" w:rsidR="00C65C5B" w:rsidRDefault="00C15F3E">
            <w:pPr>
              <w:ind w:left="-106" w:right="314" w:firstLine="142"/>
              <w:rPr>
                <w:rFonts w:ascii="Arial Narrow" w:hAnsi="Arial Narrow" w:cs="Arial"/>
                <w:sz w:val="16"/>
                <w:szCs w:val="16"/>
              </w:rPr>
            </w:pPr>
            <w:r>
              <w:rPr>
                <w:rFonts w:ascii="Arial Narrow" w:hAnsi="Arial Narrow" w:cs="Arial"/>
                <w:sz w:val="16"/>
                <w:szCs w:val="16"/>
              </w:rPr>
              <w:t>2.</w:t>
            </w:r>
          </w:p>
          <w:p w14:paraId="1C2A78FF" w14:textId="77777777" w:rsidR="00C65C5B" w:rsidRDefault="00C65C5B">
            <w:pPr>
              <w:rPr>
                <w:rFonts w:ascii="Arial Narrow" w:hAnsi="Arial Narrow" w:cs="Arial"/>
                <w:sz w:val="16"/>
                <w:szCs w:val="16"/>
              </w:rPr>
            </w:pPr>
          </w:p>
          <w:p w14:paraId="24709200" w14:textId="77777777" w:rsidR="00C65C5B" w:rsidRDefault="00C65C5B">
            <w:pPr>
              <w:rPr>
                <w:rFonts w:ascii="Arial Narrow" w:hAnsi="Arial Narrow" w:cs="Arial"/>
                <w:sz w:val="16"/>
                <w:szCs w:val="16"/>
              </w:rPr>
            </w:pPr>
          </w:p>
        </w:tc>
        <w:tc>
          <w:tcPr>
            <w:tcW w:w="5379" w:type="dxa"/>
            <w:shd w:val="clear" w:color="auto" w:fill="FFFFFF" w:themeFill="background1"/>
          </w:tcPr>
          <w:p w14:paraId="0D9DC8CB" w14:textId="77777777" w:rsidR="00C65C5B" w:rsidRDefault="00C15F3E">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ACTION POINTS</w:t>
            </w:r>
          </w:p>
          <w:p w14:paraId="792CCF76" w14:textId="77777777" w:rsidR="00C65C5B" w:rsidRDefault="00C15F3E">
            <w:pPr>
              <w:rPr>
                <w:rStyle w:val="apple-converted-space"/>
                <w:rFonts w:ascii="Arial Narrow" w:hAnsi="Arial Narrow"/>
                <w:sz w:val="16"/>
                <w:szCs w:val="16"/>
              </w:rPr>
            </w:pPr>
            <w:r>
              <w:rPr>
                <w:rStyle w:val="apple-converted-space"/>
                <w:rFonts w:ascii="Arial Narrow" w:hAnsi="Arial Narrow"/>
                <w:b/>
                <w:bCs/>
                <w:sz w:val="16"/>
                <w:szCs w:val="16"/>
                <w:u w:val="single"/>
              </w:rPr>
              <w:t>Funding</w:t>
            </w:r>
          </w:p>
          <w:p w14:paraId="471FD927" w14:textId="77777777" w:rsidR="00C65C5B" w:rsidRDefault="00C15F3E">
            <w:pPr>
              <w:rPr>
                <w:rStyle w:val="apple-converted-space"/>
                <w:rFonts w:ascii="Arial Narrow" w:hAnsi="Arial Narrow"/>
                <w:sz w:val="16"/>
                <w:szCs w:val="16"/>
              </w:rPr>
            </w:pPr>
            <w:r>
              <w:rPr>
                <w:rStyle w:val="apple-converted-space"/>
                <w:rFonts w:ascii="Arial Narrow" w:hAnsi="Arial Narrow"/>
                <w:sz w:val="16"/>
                <w:szCs w:val="16"/>
              </w:rPr>
              <w:t xml:space="preserve">ID confirmed that Locality had approved the balance of the grant application for £8,044. DW thanked ID for his efforts in securing the balance of the grant. </w:t>
            </w:r>
          </w:p>
        </w:tc>
        <w:tc>
          <w:tcPr>
            <w:tcW w:w="1564" w:type="dxa"/>
            <w:shd w:val="clear" w:color="auto" w:fill="FFFFFF" w:themeFill="background1"/>
          </w:tcPr>
          <w:p w14:paraId="2BDA8D9A" w14:textId="77777777" w:rsidR="00C65C5B" w:rsidRDefault="00C65C5B">
            <w:pPr>
              <w:rPr>
                <w:rFonts w:ascii="Arial Narrow" w:hAnsi="Arial Narrow"/>
                <w:sz w:val="16"/>
                <w:szCs w:val="16"/>
              </w:rPr>
            </w:pPr>
          </w:p>
          <w:p w14:paraId="7A771E04" w14:textId="77777777" w:rsidR="00C65C5B" w:rsidRDefault="00C65C5B">
            <w:pPr>
              <w:rPr>
                <w:rFonts w:ascii="Arial Narrow" w:hAnsi="Arial Narrow"/>
                <w:sz w:val="16"/>
                <w:szCs w:val="16"/>
              </w:rPr>
            </w:pPr>
          </w:p>
          <w:p w14:paraId="46C76DD3" w14:textId="77777777" w:rsidR="00C65C5B" w:rsidRDefault="00C15F3E">
            <w:pPr>
              <w:rPr>
                <w:rFonts w:ascii="Arial Narrow" w:hAnsi="Arial Narrow"/>
                <w:sz w:val="16"/>
                <w:szCs w:val="16"/>
              </w:rPr>
            </w:pPr>
            <w:r>
              <w:rPr>
                <w:rFonts w:ascii="Arial Narrow" w:hAnsi="Arial Narrow"/>
                <w:sz w:val="16"/>
                <w:szCs w:val="16"/>
              </w:rPr>
              <w:t>SG/S-G Members Note</w:t>
            </w:r>
          </w:p>
        </w:tc>
        <w:tc>
          <w:tcPr>
            <w:tcW w:w="1393" w:type="dxa"/>
            <w:gridSpan w:val="2"/>
            <w:shd w:val="clear" w:color="auto" w:fill="FFFFFF" w:themeFill="background1"/>
          </w:tcPr>
          <w:p w14:paraId="6BCD008E" w14:textId="77777777" w:rsidR="00C65C5B" w:rsidRDefault="00C65C5B">
            <w:pPr>
              <w:rPr>
                <w:rFonts w:ascii="Arial Narrow" w:hAnsi="Arial Narrow"/>
                <w:sz w:val="16"/>
                <w:szCs w:val="16"/>
              </w:rPr>
            </w:pPr>
          </w:p>
          <w:p w14:paraId="329B3DAD" w14:textId="77777777" w:rsidR="00C65C5B" w:rsidRDefault="00C65C5B">
            <w:pPr>
              <w:rPr>
                <w:rFonts w:ascii="Arial Narrow" w:hAnsi="Arial Narrow"/>
                <w:sz w:val="16"/>
                <w:szCs w:val="16"/>
              </w:rPr>
            </w:pPr>
          </w:p>
          <w:p w14:paraId="0899D384" w14:textId="77777777" w:rsidR="00C65C5B" w:rsidRDefault="00C65C5B">
            <w:pPr>
              <w:rPr>
                <w:rFonts w:ascii="Arial Narrow" w:hAnsi="Arial Narrow"/>
                <w:sz w:val="16"/>
                <w:szCs w:val="16"/>
              </w:rPr>
            </w:pPr>
          </w:p>
        </w:tc>
        <w:tc>
          <w:tcPr>
            <w:tcW w:w="247" w:type="dxa"/>
            <w:gridSpan w:val="2"/>
            <w:tcBorders>
              <w:top w:val="nil"/>
              <w:left w:val="nil"/>
              <w:bottom w:val="nil"/>
              <w:right w:val="nil"/>
            </w:tcBorders>
            <w:shd w:val="clear" w:color="auto" w:fill="auto"/>
          </w:tcPr>
          <w:p w14:paraId="1054353D" w14:textId="77777777" w:rsidR="00C65C5B" w:rsidRDefault="00C65C5B">
            <w:pPr>
              <w:rPr>
                <w:rFonts w:ascii="Arial Narrow" w:hAnsi="Arial Narrow"/>
              </w:rPr>
            </w:pPr>
          </w:p>
        </w:tc>
        <w:tc>
          <w:tcPr>
            <w:tcW w:w="450" w:type="dxa"/>
            <w:gridSpan w:val="2"/>
            <w:tcBorders>
              <w:top w:val="nil"/>
              <w:left w:val="nil"/>
              <w:bottom w:val="nil"/>
              <w:right w:val="nil"/>
            </w:tcBorders>
            <w:shd w:val="clear" w:color="auto" w:fill="auto"/>
          </w:tcPr>
          <w:p w14:paraId="098B272D" w14:textId="77777777" w:rsidR="00C65C5B" w:rsidRDefault="00C65C5B">
            <w:bookmarkStart w:id="0" w:name="_Hlk78375409"/>
            <w:bookmarkEnd w:id="0"/>
          </w:p>
        </w:tc>
      </w:tr>
      <w:tr w:rsidR="00C65C5B" w14:paraId="04B337D9" w14:textId="77777777">
        <w:trPr>
          <w:trHeight w:val="537"/>
        </w:trPr>
        <w:tc>
          <w:tcPr>
            <w:tcW w:w="895" w:type="dxa"/>
            <w:shd w:val="clear" w:color="auto" w:fill="FFFFFF" w:themeFill="background1"/>
          </w:tcPr>
          <w:p w14:paraId="27347AA5" w14:textId="77777777" w:rsidR="00C65C5B" w:rsidRDefault="00C15F3E">
            <w:pPr>
              <w:ind w:left="-106" w:right="314" w:firstLine="142"/>
              <w:rPr>
                <w:rFonts w:ascii="Arial Narrow" w:hAnsi="Arial Narrow" w:cs="Arial"/>
                <w:sz w:val="16"/>
                <w:szCs w:val="16"/>
              </w:rPr>
            </w:pPr>
            <w:r>
              <w:rPr>
                <w:rFonts w:ascii="Arial Narrow" w:hAnsi="Arial Narrow" w:cs="Arial"/>
                <w:sz w:val="16"/>
                <w:szCs w:val="16"/>
              </w:rPr>
              <w:t>3.</w:t>
            </w:r>
          </w:p>
        </w:tc>
        <w:tc>
          <w:tcPr>
            <w:tcW w:w="5379" w:type="dxa"/>
            <w:shd w:val="clear" w:color="auto" w:fill="FFFFFF" w:themeFill="background1"/>
          </w:tcPr>
          <w:p w14:paraId="2351D61F" w14:textId="77777777" w:rsidR="00C65C5B" w:rsidRDefault="00C15F3E">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MATTERS ARISING</w:t>
            </w:r>
          </w:p>
          <w:p w14:paraId="1590365C" w14:textId="77777777" w:rsidR="00C65C5B" w:rsidRDefault="00C15F3E">
            <w:pPr>
              <w:rPr>
                <w:rFonts w:ascii="Arial Narrow" w:eastAsia="Times New Roman" w:hAnsi="Arial Narrow"/>
                <w:sz w:val="16"/>
                <w:szCs w:val="16"/>
              </w:rPr>
            </w:pPr>
            <w:r>
              <w:rPr>
                <w:rStyle w:val="apple-converted-space"/>
                <w:rFonts w:ascii="Arial Narrow" w:hAnsi="Arial Narrow"/>
                <w:sz w:val="16"/>
                <w:szCs w:val="16"/>
              </w:rPr>
              <w:t>RB explained that on behalf of the Parish Council he was in the process of drafting a letter to Tarmac regarding the ongoing use of the swimming lake.</w:t>
            </w:r>
          </w:p>
        </w:tc>
        <w:tc>
          <w:tcPr>
            <w:tcW w:w="1564" w:type="dxa"/>
            <w:shd w:val="clear" w:color="auto" w:fill="FFFFFF" w:themeFill="background1"/>
          </w:tcPr>
          <w:p w14:paraId="58822BC1" w14:textId="77777777" w:rsidR="00C65C5B" w:rsidRDefault="00C65C5B">
            <w:pPr>
              <w:rPr>
                <w:rFonts w:ascii="Arial Narrow" w:hAnsi="Arial Narrow" w:cs="Arial"/>
                <w:sz w:val="16"/>
                <w:szCs w:val="16"/>
              </w:rPr>
            </w:pPr>
          </w:p>
          <w:p w14:paraId="14D57E22" w14:textId="77777777" w:rsidR="00C65C5B" w:rsidRDefault="00C65C5B">
            <w:pPr>
              <w:rPr>
                <w:rFonts w:ascii="Arial Narrow" w:hAnsi="Arial Narrow" w:cs="Arial"/>
                <w:sz w:val="16"/>
                <w:szCs w:val="16"/>
              </w:rPr>
            </w:pPr>
          </w:p>
          <w:p w14:paraId="5D548ADC" w14:textId="77777777" w:rsidR="00C65C5B" w:rsidRDefault="00C15F3E">
            <w:pPr>
              <w:rPr>
                <w:rFonts w:ascii="Arial Narrow" w:hAnsi="Arial Narrow" w:cs="Arial"/>
                <w:sz w:val="16"/>
                <w:szCs w:val="16"/>
              </w:rPr>
            </w:pPr>
            <w:r>
              <w:rPr>
                <w:rFonts w:ascii="Arial Narrow" w:hAnsi="Arial Narrow" w:cs="Arial"/>
                <w:sz w:val="16"/>
                <w:szCs w:val="16"/>
              </w:rPr>
              <w:t>SG Members Note</w:t>
            </w:r>
          </w:p>
        </w:tc>
        <w:tc>
          <w:tcPr>
            <w:tcW w:w="1393" w:type="dxa"/>
            <w:gridSpan w:val="2"/>
            <w:shd w:val="clear" w:color="auto" w:fill="FFFFFF" w:themeFill="background1"/>
          </w:tcPr>
          <w:p w14:paraId="0F5FEFB8" w14:textId="77777777" w:rsidR="00C65C5B" w:rsidRDefault="00C65C5B">
            <w:pPr>
              <w:rPr>
                <w:rFonts w:ascii="Arial Narrow" w:hAnsi="Arial Narrow" w:cs="Arial"/>
                <w:sz w:val="16"/>
                <w:szCs w:val="16"/>
              </w:rPr>
            </w:pPr>
          </w:p>
          <w:p w14:paraId="6E7C187E" w14:textId="77777777" w:rsidR="00C65C5B" w:rsidRDefault="00C65C5B">
            <w:pPr>
              <w:rPr>
                <w:rFonts w:ascii="Arial Narrow" w:hAnsi="Arial Narrow" w:cs="Arial"/>
                <w:sz w:val="16"/>
                <w:szCs w:val="16"/>
              </w:rPr>
            </w:pPr>
          </w:p>
        </w:tc>
        <w:tc>
          <w:tcPr>
            <w:tcW w:w="247" w:type="dxa"/>
            <w:gridSpan w:val="2"/>
            <w:tcBorders>
              <w:top w:val="nil"/>
              <w:left w:val="nil"/>
              <w:bottom w:val="nil"/>
              <w:right w:val="nil"/>
            </w:tcBorders>
            <w:shd w:val="clear" w:color="auto" w:fill="auto"/>
          </w:tcPr>
          <w:p w14:paraId="29C491E3" w14:textId="77777777" w:rsidR="00C65C5B" w:rsidRDefault="00C65C5B">
            <w:pPr>
              <w:rPr>
                <w:rFonts w:ascii="Arial Narrow" w:hAnsi="Arial Narrow"/>
              </w:rPr>
            </w:pPr>
          </w:p>
        </w:tc>
        <w:tc>
          <w:tcPr>
            <w:tcW w:w="450" w:type="dxa"/>
            <w:gridSpan w:val="2"/>
            <w:tcBorders>
              <w:top w:val="nil"/>
              <w:left w:val="nil"/>
              <w:bottom w:val="nil"/>
              <w:right w:val="nil"/>
            </w:tcBorders>
            <w:shd w:val="clear" w:color="auto" w:fill="auto"/>
          </w:tcPr>
          <w:p w14:paraId="751D6B88" w14:textId="77777777" w:rsidR="00C65C5B" w:rsidRDefault="00C65C5B"/>
        </w:tc>
      </w:tr>
      <w:tr w:rsidR="00C65C5B" w14:paraId="7745BEA1" w14:textId="77777777">
        <w:trPr>
          <w:trHeight w:val="383"/>
        </w:trPr>
        <w:tc>
          <w:tcPr>
            <w:tcW w:w="895" w:type="dxa"/>
            <w:shd w:val="clear" w:color="auto" w:fill="FFFFFF" w:themeFill="background1"/>
          </w:tcPr>
          <w:p w14:paraId="6A72219F" w14:textId="77777777" w:rsidR="00C65C5B" w:rsidRDefault="00C15F3E">
            <w:pPr>
              <w:ind w:left="-106" w:right="314" w:firstLine="142"/>
              <w:rPr>
                <w:rFonts w:ascii="Arial Narrow" w:hAnsi="Arial Narrow" w:cs="Arial"/>
                <w:sz w:val="16"/>
                <w:szCs w:val="16"/>
              </w:rPr>
            </w:pPr>
            <w:r>
              <w:rPr>
                <w:rFonts w:ascii="Arial Narrow" w:hAnsi="Arial Narrow" w:cs="Arial"/>
                <w:sz w:val="16"/>
                <w:szCs w:val="16"/>
              </w:rPr>
              <w:t>4.</w:t>
            </w:r>
          </w:p>
        </w:tc>
        <w:tc>
          <w:tcPr>
            <w:tcW w:w="5379" w:type="dxa"/>
            <w:shd w:val="clear" w:color="auto" w:fill="FFFFFF" w:themeFill="background1"/>
          </w:tcPr>
          <w:p w14:paraId="3780CDE5" w14:textId="77777777" w:rsidR="00C65C5B" w:rsidRDefault="00C15F3E">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S106 RESTORATION AGREEMENTS REVIEW</w:t>
            </w:r>
          </w:p>
          <w:p w14:paraId="63678AB4" w14:textId="6AD6CF3B" w:rsidR="00C65C5B" w:rsidRDefault="00C15F3E">
            <w:pPr>
              <w:rPr>
                <w:rStyle w:val="apple-converted-space"/>
                <w:rFonts w:ascii="Arial Narrow" w:hAnsi="Arial Narrow"/>
                <w:sz w:val="16"/>
                <w:szCs w:val="16"/>
              </w:rPr>
            </w:pPr>
            <w:r>
              <w:rPr>
                <w:rStyle w:val="apple-converted-space"/>
                <w:rFonts w:ascii="Arial Narrow" w:hAnsi="Arial Narrow"/>
                <w:sz w:val="16"/>
                <w:szCs w:val="16"/>
              </w:rPr>
              <w:t xml:space="preserve">SA explained little progress had been made on producing a summary of the terms of the S106 Agreements applicable to the restoration of the gravel extraction works. The issue was sourcing the correct documents. </w:t>
            </w:r>
            <w:r w:rsidR="000506B9">
              <w:rPr>
                <w:rStyle w:val="apple-converted-space"/>
                <w:rFonts w:ascii="Arial Narrow" w:hAnsi="Arial Narrow"/>
                <w:sz w:val="16"/>
                <w:szCs w:val="16"/>
              </w:rPr>
              <w:t>JP</w:t>
            </w:r>
            <w:r>
              <w:rPr>
                <w:rStyle w:val="apple-converted-space"/>
                <w:rFonts w:ascii="Arial Narrow" w:hAnsi="Arial Narrow"/>
                <w:sz w:val="16"/>
                <w:szCs w:val="16"/>
              </w:rPr>
              <w:t xml:space="preserve"> suggested SA contacted Nina Merritt at SODC to see if she could assist. HC undertook to find an historic planning notice letter from OCC and forward it also.</w:t>
            </w:r>
          </w:p>
        </w:tc>
        <w:tc>
          <w:tcPr>
            <w:tcW w:w="1564" w:type="dxa"/>
            <w:shd w:val="clear" w:color="auto" w:fill="FFFFFF" w:themeFill="background1"/>
          </w:tcPr>
          <w:p w14:paraId="1641044B" w14:textId="77777777" w:rsidR="00C65C5B" w:rsidRDefault="00C65C5B">
            <w:pPr>
              <w:rPr>
                <w:rFonts w:cs="Arial"/>
              </w:rPr>
            </w:pPr>
          </w:p>
          <w:p w14:paraId="574E701C" w14:textId="77777777" w:rsidR="00C65C5B" w:rsidRDefault="00C65C5B">
            <w:pPr>
              <w:rPr>
                <w:rFonts w:cs="Arial"/>
              </w:rPr>
            </w:pPr>
          </w:p>
          <w:p w14:paraId="772FCB38" w14:textId="77777777" w:rsidR="00C65C5B" w:rsidRDefault="00C65C5B">
            <w:pPr>
              <w:rPr>
                <w:rFonts w:cs="Arial"/>
              </w:rPr>
            </w:pPr>
          </w:p>
          <w:p w14:paraId="7F941681" w14:textId="77777777" w:rsidR="00C65C5B" w:rsidRDefault="00C15F3E">
            <w:pPr>
              <w:rPr>
                <w:rFonts w:ascii="Arial Narrow" w:hAnsi="Arial Narrow" w:cs="Arial"/>
                <w:sz w:val="16"/>
                <w:szCs w:val="16"/>
              </w:rPr>
            </w:pPr>
            <w:r>
              <w:rPr>
                <w:rFonts w:ascii="Arial Narrow" w:hAnsi="Arial Narrow" w:cs="Arial"/>
                <w:sz w:val="16"/>
                <w:szCs w:val="16"/>
              </w:rPr>
              <w:t>Suzanne A</w:t>
            </w:r>
          </w:p>
          <w:p w14:paraId="6F305A1B" w14:textId="77777777" w:rsidR="00C65C5B" w:rsidRDefault="00C15F3E">
            <w:pPr>
              <w:rPr>
                <w:rFonts w:ascii="Arial Narrow" w:hAnsi="Arial Narrow" w:cs="Arial"/>
                <w:sz w:val="16"/>
                <w:szCs w:val="16"/>
              </w:rPr>
            </w:pPr>
            <w:r>
              <w:rPr>
                <w:rFonts w:ascii="Arial Narrow" w:hAnsi="Arial Narrow" w:cs="Arial"/>
                <w:sz w:val="16"/>
                <w:szCs w:val="16"/>
              </w:rPr>
              <w:t>Richard B</w:t>
            </w:r>
          </w:p>
        </w:tc>
        <w:tc>
          <w:tcPr>
            <w:tcW w:w="1393" w:type="dxa"/>
            <w:gridSpan w:val="2"/>
            <w:shd w:val="clear" w:color="auto" w:fill="FFFFFF" w:themeFill="background1"/>
          </w:tcPr>
          <w:p w14:paraId="2CFDB8C4" w14:textId="77777777" w:rsidR="00C65C5B" w:rsidRDefault="00C65C5B">
            <w:pPr>
              <w:rPr>
                <w:rFonts w:cs="Arial"/>
              </w:rPr>
            </w:pPr>
          </w:p>
          <w:p w14:paraId="156D2222" w14:textId="77777777" w:rsidR="000A1CF0" w:rsidRDefault="000A1CF0">
            <w:pPr>
              <w:rPr>
                <w:rFonts w:cs="Arial"/>
              </w:rPr>
            </w:pPr>
          </w:p>
          <w:p w14:paraId="2A55DFC1" w14:textId="77777777" w:rsidR="00C65C5B" w:rsidRDefault="00C65C5B">
            <w:pPr>
              <w:rPr>
                <w:rFonts w:cs="Arial"/>
              </w:rPr>
            </w:pPr>
          </w:p>
          <w:p w14:paraId="3B75C55B" w14:textId="77777777" w:rsidR="00C65C5B" w:rsidRDefault="00C15F3E">
            <w:pPr>
              <w:rPr>
                <w:rFonts w:ascii="Arial Narrow" w:hAnsi="Arial Narrow" w:cs="Arial"/>
                <w:sz w:val="16"/>
                <w:szCs w:val="16"/>
              </w:rPr>
            </w:pPr>
            <w:r>
              <w:rPr>
                <w:rFonts w:ascii="Arial Narrow" w:hAnsi="Arial Narrow" w:cs="Arial"/>
                <w:sz w:val="16"/>
                <w:szCs w:val="16"/>
              </w:rPr>
              <w:t>22</w:t>
            </w:r>
            <w:r>
              <w:rPr>
                <w:rFonts w:ascii="Arial Narrow" w:hAnsi="Arial Narrow" w:cs="Arial"/>
                <w:sz w:val="16"/>
                <w:szCs w:val="16"/>
                <w:vertAlign w:val="superscript"/>
              </w:rPr>
              <w:t>nd</w:t>
            </w:r>
            <w:r>
              <w:rPr>
                <w:rFonts w:ascii="Arial Narrow" w:hAnsi="Arial Narrow" w:cs="Arial"/>
                <w:sz w:val="16"/>
                <w:szCs w:val="16"/>
              </w:rPr>
              <w:t xml:space="preserve"> November</w:t>
            </w:r>
          </w:p>
        </w:tc>
        <w:tc>
          <w:tcPr>
            <w:tcW w:w="247" w:type="dxa"/>
            <w:gridSpan w:val="2"/>
            <w:tcBorders>
              <w:top w:val="nil"/>
              <w:left w:val="nil"/>
              <w:bottom w:val="nil"/>
              <w:right w:val="nil"/>
            </w:tcBorders>
            <w:shd w:val="clear" w:color="auto" w:fill="auto"/>
          </w:tcPr>
          <w:p w14:paraId="30211085" w14:textId="77777777" w:rsidR="00C65C5B" w:rsidRDefault="00C65C5B">
            <w:pPr>
              <w:rPr>
                <w:rFonts w:ascii="Arial Narrow" w:hAnsi="Arial Narrow"/>
              </w:rPr>
            </w:pPr>
          </w:p>
        </w:tc>
        <w:tc>
          <w:tcPr>
            <w:tcW w:w="450" w:type="dxa"/>
            <w:gridSpan w:val="2"/>
            <w:tcBorders>
              <w:top w:val="nil"/>
              <w:left w:val="nil"/>
              <w:bottom w:val="nil"/>
              <w:right w:val="nil"/>
            </w:tcBorders>
            <w:shd w:val="clear" w:color="auto" w:fill="auto"/>
          </w:tcPr>
          <w:p w14:paraId="7F839DB2" w14:textId="77777777" w:rsidR="00C65C5B" w:rsidRDefault="00C65C5B"/>
        </w:tc>
      </w:tr>
      <w:tr w:rsidR="00C65C5B" w14:paraId="6E61DF73" w14:textId="77777777">
        <w:trPr>
          <w:trHeight w:val="400"/>
        </w:trPr>
        <w:tc>
          <w:tcPr>
            <w:tcW w:w="895" w:type="dxa"/>
            <w:shd w:val="clear" w:color="auto" w:fill="FFFFFF" w:themeFill="background1"/>
          </w:tcPr>
          <w:p w14:paraId="49AF2830" w14:textId="77777777" w:rsidR="00C65C5B" w:rsidRDefault="00C15F3E">
            <w:pPr>
              <w:ind w:left="-106" w:right="314" w:firstLine="142"/>
              <w:rPr>
                <w:rFonts w:ascii="Arial Narrow" w:hAnsi="Arial Narrow" w:cs="Arial"/>
                <w:sz w:val="16"/>
                <w:szCs w:val="16"/>
              </w:rPr>
            </w:pPr>
            <w:r>
              <w:rPr>
                <w:rFonts w:ascii="Arial Narrow" w:hAnsi="Arial Narrow" w:cs="Arial"/>
                <w:sz w:val="16"/>
                <w:szCs w:val="16"/>
              </w:rPr>
              <w:t>5.</w:t>
            </w:r>
          </w:p>
        </w:tc>
        <w:tc>
          <w:tcPr>
            <w:tcW w:w="5379" w:type="dxa"/>
            <w:shd w:val="clear" w:color="auto" w:fill="FFFFFF" w:themeFill="background1"/>
          </w:tcPr>
          <w:p w14:paraId="5FA5A376" w14:textId="77777777" w:rsidR="00C65C5B" w:rsidRDefault="00C15F3E">
            <w:pPr>
              <w:rPr>
                <w:rFonts w:ascii="Arial Narrow" w:hAnsi="Arial Narrow" w:cs="Arial"/>
                <w:b/>
                <w:bCs/>
                <w:sz w:val="16"/>
                <w:szCs w:val="16"/>
                <w:u w:val="single"/>
              </w:rPr>
            </w:pPr>
            <w:r>
              <w:rPr>
                <w:rFonts w:ascii="Arial Narrow" w:hAnsi="Arial Narrow" w:cs="Arial"/>
                <w:b/>
                <w:bCs/>
                <w:sz w:val="16"/>
                <w:szCs w:val="16"/>
                <w:u w:val="single"/>
              </w:rPr>
              <w:t xml:space="preserve">DRAFT PLANNING POLICIES </w:t>
            </w:r>
          </w:p>
          <w:p w14:paraId="707CC087" w14:textId="77777777" w:rsidR="00C65C5B" w:rsidRDefault="00C15F3E">
            <w:pPr>
              <w:rPr>
                <w:rFonts w:ascii="Arial Narrow" w:hAnsi="Arial Narrow" w:cs="Arial"/>
                <w:sz w:val="16"/>
                <w:szCs w:val="16"/>
              </w:rPr>
            </w:pPr>
            <w:r>
              <w:rPr>
                <w:rFonts w:ascii="Arial Narrow" w:hAnsi="Arial Narrow" w:cs="Arial"/>
                <w:sz w:val="16"/>
                <w:szCs w:val="16"/>
              </w:rPr>
              <w:t>HC reported that a</w:t>
            </w:r>
            <w:r>
              <w:rPr>
                <w:rFonts w:cs="Arial"/>
                <w:sz w:val="16"/>
                <w:szCs w:val="16"/>
              </w:rPr>
              <w:t xml:space="preserve"> </w:t>
            </w:r>
            <w:r>
              <w:rPr>
                <w:rFonts w:ascii="Arial Narrow" w:hAnsi="Arial Narrow" w:cs="Arial"/>
                <w:sz w:val="16"/>
                <w:szCs w:val="16"/>
              </w:rPr>
              <w:t>good policy review meeting was held at the village Hall on the 11</w:t>
            </w:r>
            <w:r>
              <w:rPr>
                <w:rFonts w:ascii="Arial Narrow" w:hAnsi="Arial Narrow" w:cs="Arial"/>
                <w:sz w:val="16"/>
                <w:szCs w:val="16"/>
                <w:vertAlign w:val="superscript"/>
              </w:rPr>
              <w:t>th</w:t>
            </w:r>
            <w:r>
              <w:rPr>
                <w:rFonts w:ascii="Arial Narrow" w:hAnsi="Arial Narrow" w:cs="Arial"/>
                <w:sz w:val="16"/>
                <w:szCs w:val="16"/>
              </w:rPr>
              <w:t xml:space="preserve"> November that was attended by DS, DW, DB, NM, JP, ID, HC and</w:t>
            </w:r>
            <w:r>
              <w:rPr>
                <w:rFonts w:cs="Arial"/>
              </w:rPr>
              <w:t xml:space="preserve"> </w:t>
            </w:r>
            <w:r>
              <w:rPr>
                <w:rFonts w:ascii="Arial Narrow" w:hAnsi="Arial Narrow" w:cs="Arial"/>
                <w:sz w:val="16"/>
                <w:szCs w:val="16"/>
              </w:rPr>
              <w:t xml:space="preserve">Sharon Brentnall  (SB) of Bluestone Planning. </w:t>
            </w:r>
          </w:p>
          <w:p w14:paraId="7CF2F300" w14:textId="77777777" w:rsidR="00C65C5B" w:rsidRDefault="00C15F3E">
            <w:pPr>
              <w:rPr>
                <w:rFonts w:ascii="Arial Narrow" w:hAnsi="Arial Narrow" w:cs="Arial"/>
                <w:sz w:val="16"/>
                <w:szCs w:val="16"/>
              </w:rPr>
            </w:pPr>
            <w:r>
              <w:rPr>
                <w:rFonts w:ascii="Arial Narrow" w:hAnsi="Arial Narrow" w:cs="Arial"/>
                <w:sz w:val="16"/>
                <w:szCs w:val="16"/>
              </w:rPr>
              <w:t>The draft policies were reviewed in detail as well as the proposed Settlement Limit plans and proposed Local Green Spaces plans.</w:t>
            </w:r>
          </w:p>
          <w:p w14:paraId="0F613FDD" w14:textId="77777777" w:rsidR="00C65C5B" w:rsidRDefault="00C15F3E">
            <w:pPr>
              <w:rPr>
                <w:rFonts w:ascii="Arial Narrow" w:hAnsi="Arial Narrow" w:cs="Arial"/>
                <w:sz w:val="16"/>
                <w:szCs w:val="16"/>
              </w:rPr>
            </w:pPr>
            <w:r>
              <w:rPr>
                <w:rFonts w:ascii="Arial Narrow" w:hAnsi="Arial Narrow" w:cs="Arial"/>
                <w:sz w:val="16"/>
                <w:szCs w:val="16"/>
              </w:rPr>
              <w:t>SB amended the draft polices that HC circulated to the SG Members on the 26</w:t>
            </w:r>
            <w:r>
              <w:rPr>
                <w:rFonts w:ascii="Arial Narrow" w:hAnsi="Arial Narrow" w:cs="Arial"/>
                <w:sz w:val="16"/>
                <w:szCs w:val="16"/>
                <w:vertAlign w:val="superscript"/>
              </w:rPr>
              <w:t>th</w:t>
            </w:r>
            <w:r>
              <w:rPr>
                <w:rFonts w:ascii="Arial Narrow" w:hAnsi="Arial Narrow" w:cs="Arial"/>
                <w:sz w:val="16"/>
                <w:szCs w:val="16"/>
              </w:rPr>
              <w:t xml:space="preserve"> November. HC explained in his view the draft policies were in good shape generally though there were some minor amendments to be made to reflect what was agreed at the 11 November meeting. HC requested he received any comments from SG members to be sent to him by 1</w:t>
            </w:r>
            <w:r>
              <w:rPr>
                <w:rFonts w:ascii="Arial Narrow" w:hAnsi="Arial Narrow" w:cs="Arial"/>
                <w:sz w:val="16"/>
                <w:szCs w:val="16"/>
                <w:vertAlign w:val="superscript"/>
              </w:rPr>
              <w:t>st</w:t>
            </w:r>
            <w:r>
              <w:rPr>
                <w:rFonts w:ascii="Arial Narrow" w:hAnsi="Arial Narrow" w:cs="Arial"/>
                <w:sz w:val="16"/>
                <w:szCs w:val="16"/>
              </w:rPr>
              <w:t xml:space="preserve"> December as he intended to go back to SB with comments on the 2nd December.</w:t>
            </w:r>
          </w:p>
          <w:p w14:paraId="20DBB450" w14:textId="77777777" w:rsidR="00C65C5B" w:rsidRDefault="00C15F3E">
            <w:pPr>
              <w:rPr>
                <w:rFonts w:ascii="Arial Narrow" w:hAnsi="Arial Narrow" w:cs="Arial"/>
                <w:b/>
                <w:bCs/>
                <w:sz w:val="16"/>
                <w:szCs w:val="16"/>
              </w:rPr>
            </w:pPr>
            <w:r>
              <w:rPr>
                <w:rFonts w:ascii="Arial Narrow" w:hAnsi="Arial Narrow" w:cs="Arial"/>
                <w:sz w:val="16"/>
                <w:szCs w:val="16"/>
              </w:rPr>
              <w:t>HC also explained he has asked SB whether Bluestone Planning or the Parish Council should submit the draft policies to SODC for comment.</w:t>
            </w:r>
          </w:p>
        </w:tc>
        <w:tc>
          <w:tcPr>
            <w:tcW w:w="1564" w:type="dxa"/>
            <w:shd w:val="clear" w:color="auto" w:fill="FFFFFF" w:themeFill="background1"/>
          </w:tcPr>
          <w:p w14:paraId="27A12F4A" w14:textId="77777777" w:rsidR="00C65C5B" w:rsidRDefault="00C65C5B">
            <w:pPr>
              <w:rPr>
                <w:rFonts w:ascii="Arial Narrow" w:hAnsi="Arial Narrow" w:cs="Arial"/>
                <w:sz w:val="16"/>
                <w:szCs w:val="16"/>
              </w:rPr>
            </w:pPr>
          </w:p>
          <w:p w14:paraId="6D9FF5A2" w14:textId="77777777" w:rsidR="00C65C5B" w:rsidRDefault="00C65C5B">
            <w:pPr>
              <w:rPr>
                <w:rFonts w:ascii="Arial Narrow" w:hAnsi="Arial Narrow" w:cs="Arial"/>
                <w:sz w:val="16"/>
                <w:szCs w:val="16"/>
              </w:rPr>
            </w:pPr>
          </w:p>
          <w:p w14:paraId="2C9F3A32" w14:textId="77777777" w:rsidR="00C65C5B" w:rsidRDefault="00C65C5B">
            <w:pPr>
              <w:rPr>
                <w:rFonts w:ascii="Arial Narrow" w:hAnsi="Arial Narrow" w:cs="Arial"/>
                <w:sz w:val="16"/>
                <w:szCs w:val="16"/>
              </w:rPr>
            </w:pPr>
          </w:p>
          <w:p w14:paraId="73884AD5" w14:textId="77777777" w:rsidR="00C65C5B" w:rsidRDefault="00C65C5B">
            <w:pPr>
              <w:rPr>
                <w:rFonts w:ascii="Arial Narrow" w:hAnsi="Arial Narrow" w:cs="Arial"/>
                <w:sz w:val="16"/>
                <w:szCs w:val="16"/>
              </w:rPr>
            </w:pPr>
          </w:p>
          <w:p w14:paraId="4EABAFD6" w14:textId="77777777" w:rsidR="00C65C5B" w:rsidRDefault="00C65C5B">
            <w:pPr>
              <w:rPr>
                <w:rFonts w:ascii="Arial Narrow" w:hAnsi="Arial Narrow" w:cs="Arial"/>
                <w:sz w:val="16"/>
                <w:szCs w:val="16"/>
              </w:rPr>
            </w:pPr>
          </w:p>
          <w:p w14:paraId="2B85724B" w14:textId="77777777" w:rsidR="00C65C5B" w:rsidRDefault="00C65C5B">
            <w:pPr>
              <w:rPr>
                <w:rFonts w:ascii="Arial Narrow" w:hAnsi="Arial Narrow" w:cs="Arial"/>
                <w:sz w:val="16"/>
                <w:szCs w:val="16"/>
              </w:rPr>
            </w:pPr>
          </w:p>
          <w:p w14:paraId="397E8103" w14:textId="77777777" w:rsidR="00C65C5B" w:rsidRDefault="00C65C5B">
            <w:pPr>
              <w:rPr>
                <w:rFonts w:ascii="Arial Narrow" w:hAnsi="Arial Narrow" w:cs="Arial"/>
                <w:sz w:val="16"/>
                <w:szCs w:val="16"/>
              </w:rPr>
            </w:pPr>
          </w:p>
          <w:p w14:paraId="45281ACB" w14:textId="77777777" w:rsidR="00C65C5B" w:rsidRDefault="00C65C5B">
            <w:pPr>
              <w:rPr>
                <w:rFonts w:ascii="Arial Narrow" w:hAnsi="Arial Narrow" w:cs="Arial"/>
                <w:sz w:val="16"/>
                <w:szCs w:val="16"/>
              </w:rPr>
            </w:pPr>
          </w:p>
          <w:p w14:paraId="2E98BB42" w14:textId="77777777" w:rsidR="00C65C5B" w:rsidRDefault="00C65C5B">
            <w:pPr>
              <w:rPr>
                <w:rFonts w:ascii="Arial Narrow" w:hAnsi="Arial Narrow" w:cs="Arial"/>
                <w:sz w:val="16"/>
                <w:szCs w:val="16"/>
              </w:rPr>
            </w:pPr>
          </w:p>
          <w:p w14:paraId="3454A0D4" w14:textId="77777777" w:rsidR="00C65C5B" w:rsidRDefault="00C65C5B">
            <w:pPr>
              <w:rPr>
                <w:rFonts w:ascii="Arial Narrow" w:hAnsi="Arial Narrow" w:cs="Arial"/>
                <w:sz w:val="16"/>
                <w:szCs w:val="16"/>
              </w:rPr>
            </w:pPr>
          </w:p>
          <w:p w14:paraId="2DAAB44B" w14:textId="77777777" w:rsidR="00C65C5B" w:rsidRDefault="00C65C5B">
            <w:pPr>
              <w:rPr>
                <w:rFonts w:ascii="Arial Narrow" w:hAnsi="Arial Narrow" w:cs="Arial"/>
                <w:sz w:val="16"/>
                <w:szCs w:val="16"/>
              </w:rPr>
            </w:pPr>
          </w:p>
          <w:p w14:paraId="08D35B78" w14:textId="77777777" w:rsidR="00C65C5B" w:rsidRDefault="00C65C5B">
            <w:pPr>
              <w:rPr>
                <w:rFonts w:ascii="Arial Narrow" w:hAnsi="Arial Narrow" w:cs="Arial"/>
                <w:sz w:val="16"/>
                <w:szCs w:val="16"/>
              </w:rPr>
            </w:pPr>
          </w:p>
          <w:p w14:paraId="2F68C33E" w14:textId="77777777" w:rsidR="00C65C5B" w:rsidRDefault="00C15F3E">
            <w:pPr>
              <w:rPr>
                <w:rFonts w:ascii="Arial Narrow" w:hAnsi="Arial Narrow" w:cs="Arial"/>
                <w:sz w:val="16"/>
                <w:szCs w:val="16"/>
              </w:rPr>
            </w:pPr>
            <w:r>
              <w:rPr>
                <w:rFonts w:ascii="Arial Narrow" w:hAnsi="Arial Narrow" w:cs="Arial"/>
                <w:sz w:val="16"/>
                <w:szCs w:val="16"/>
              </w:rPr>
              <w:t>SG Members Note</w:t>
            </w:r>
          </w:p>
          <w:p w14:paraId="6116E149" w14:textId="77777777" w:rsidR="00C65C5B" w:rsidRDefault="00C15F3E">
            <w:pPr>
              <w:rPr>
                <w:rFonts w:ascii="Arial Narrow" w:hAnsi="Arial Narrow" w:cs="Arial"/>
                <w:b/>
                <w:bCs/>
                <w:sz w:val="16"/>
                <w:szCs w:val="16"/>
              </w:rPr>
            </w:pPr>
            <w:r>
              <w:rPr>
                <w:rFonts w:ascii="Arial Narrow" w:hAnsi="Arial Narrow" w:cs="Arial"/>
                <w:sz w:val="16"/>
                <w:szCs w:val="16"/>
              </w:rPr>
              <w:t xml:space="preserve">Howard C </w:t>
            </w:r>
          </w:p>
        </w:tc>
        <w:tc>
          <w:tcPr>
            <w:tcW w:w="1393" w:type="dxa"/>
            <w:gridSpan w:val="2"/>
            <w:shd w:val="clear" w:color="auto" w:fill="FFFFFF" w:themeFill="background1"/>
          </w:tcPr>
          <w:p w14:paraId="45CD9D76" w14:textId="77777777" w:rsidR="00C65C5B" w:rsidRDefault="00C65C5B">
            <w:pPr>
              <w:rPr>
                <w:rFonts w:ascii="Arial Narrow" w:hAnsi="Arial Narrow" w:cs="Arial"/>
                <w:sz w:val="16"/>
                <w:szCs w:val="16"/>
              </w:rPr>
            </w:pPr>
          </w:p>
          <w:p w14:paraId="7C1E9FF0" w14:textId="77777777" w:rsidR="00C65C5B" w:rsidRDefault="00C65C5B">
            <w:pPr>
              <w:rPr>
                <w:rFonts w:ascii="Arial Narrow" w:hAnsi="Arial Narrow" w:cs="Arial"/>
                <w:sz w:val="16"/>
                <w:szCs w:val="16"/>
              </w:rPr>
            </w:pPr>
          </w:p>
          <w:p w14:paraId="3DEAC5DB" w14:textId="77777777" w:rsidR="00C65C5B" w:rsidRDefault="00C65C5B">
            <w:pPr>
              <w:rPr>
                <w:rFonts w:ascii="Arial Narrow" w:hAnsi="Arial Narrow" w:cs="Arial"/>
                <w:sz w:val="16"/>
                <w:szCs w:val="16"/>
              </w:rPr>
            </w:pPr>
          </w:p>
          <w:p w14:paraId="72B52C36" w14:textId="77777777" w:rsidR="00C65C5B" w:rsidRDefault="00C65C5B">
            <w:pPr>
              <w:rPr>
                <w:rFonts w:ascii="Arial Narrow" w:hAnsi="Arial Narrow" w:cs="Arial"/>
                <w:sz w:val="16"/>
                <w:szCs w:val="16"/>
              </w:rPr>
            </w:pPr>
          </w:p>
          <w:p w14:paraId="2B6E02AA" w14:textId="77777777" w:rsidR="00C65C5B" w:rsidRDefault="00C65C5B">
            <w:pPr>
              <w:rPr>
                <w:rFonts w:ascii="Arial Narrow" w:hAnsi="Arial Narrow" w:cs="Arial"/>
                <w:sz w:val="16"/>
                <w:szCs w:val="16"/>
              </w:rPr>
            </w:pPr>
          </w:p>
          <w:p w14:paraId="3668EEBA" w14:textId="77777777" w:rsidR="00C65C5B" w:rsidRDefault="00C65C5B">
            <w:pPr>
              <w:rPr>
                <w:rFonts w:ascii="Arial Narrow" w:hAnsi="Arial Narrow" w:cs="Arial"/>
                <w:sz w:val="16"/>
                <w:szCs w:val="16"/>
              </w:rPr>
            </w:pPr>
          </w:p>
          <w:p w14:paraId="729B2D89" w14:textId="77777777" w:rsidR="00C65C5B" w:rsidRDefault="00C65C5B">
            <w:pPr>
              <w:rPr>
                <w:rFonts w:ascii="Arial Narrow" w:hAnsi="Arial Narrow" w:cs="Arial"/>
                <w:sz w:val="16"/>
                <w:szCs w:val="16"/>
              </w:rPr>
            </w:pPr>
          </w:p>
          <w:p w14:paraId="462EC40D" w14:textId="77777777" w:rsidR="00C65C5B" w:rsidRDefault="00C65C5B">
            <w:pPr>
              <w:rPr>
                <w:rFonts w:ascii="Arial Narrow" w:hAnsi="Arial Narrow" w:cs="Arial"/>
                <w:sz w:val="16"/>
                <w:szCs w:val="16"/>
              </w:rPr>
            </w:pPr>
          </w:p>
          <w:p w14:paraId="0B23F421" w14:textId="77777777" w:rsidR="00C65C5B" w:rsidRDefault="00C65C5B">
            <w:pPr>
              <w:rPr>
                <w:rFonts w:ascii="Arial Narrow" w:hAnsi="Arial Narrow" w:cs="Arial"/>
                <w:sz w:val="16"/>
                <w:szCs w:val="16"/>
              </w:rPr>
            </w:pPr>
          </w:p>
          <w:p w14:paraId="7D593B73" w14:textId="77777777" w:rsidR="00C65C5B" w:rsidRDefault="00C65C5B">
            <w:pPr>
              <w:rPr>
                <w:rFonts w:ascii="Arial Narrow" w:hAnsi="Arial Narrow" w:cs="Arial"/>
                <w:sz w:val="16"/>
                <w:szCs w:val="16"/>
              </w:rPr>
            </w:pPr>
          </w:p>
          <w:p w14:paraId="634AA416" w14:textId="77777777" w:rsidR="00C65C5B" w:rsidRDefault="00C65C5B">
            <w:pPr>
              <w:rPr>
                <w:rFonts w:ascii="Arial Narrow" w:hAnsi="Arial Narrow" w:cs="Arial"/>
                <w:sz w:val="16"/>
                <w:szCs w:val="16"/>
              </w:rPr>
            </w:pPr>
          </w:p>
          <w:p w14:paraId="4185BCD4" w14:textId="77777777" w:rsidR="00C65C5B" w:rsidRDefault="00C65C5B">
            <w:pPr>
              <w:rPr>
                <w:rFonts w:ascii="Arial Narrow" w:hAnsi="Arial Narrow" w:cs="Arial"/>
                <w:sz w:val="16"/>
                <w:szCs w:val="16"/>
              </w:rPr>
            </w:pPr>
          </w:p>
          <w:p w14:paraId="42A9ECE1" w14:textId="77777777" w:rsidR="00C65C5B" w:rsidRDefault="00C65C5B">
            <w:pPr>
              <w:rPr>
                <w:rFonts w:ascii="Arial Narrow" w:hAnsi="Arial Narrow" w:cs="Arial"/>
                <w:sz w:val="16"/>
                <w:szCs w:val="16"/>
              </w:rPr>
            </w:pPr>
          </w:p>
          <w:p w14:paraId="0BF141BE" w14:textId="77777777" w:rsidR="00C65C5B" w:rsidRDefault="00C15F3E">
            <w:pPr>
              <w:rPr>
                <w:rFonts w:ascii="Arial Narrow" w:hAnsi="Arial Narrow" w:cs="Arial"/>
                <w:b/>
                <w:bCs/>
                <w:sz w:val="16"/>
                <w:szCs w:val="16"/>
              </w:rPr>
            </w:pPr>
            <w:r>
              <w:rPr>
                <w:rFonts w:ascii="Arial Narrow" w:hAnsi="Arial Narrow" w:cs="Arial"/>
                <w:sz w:val="16"/>
                <w:szCs w:val="16"/>
              </w:rPr>
              <w:t>2</w:t>
            </w:r>
            <w:r>
              <w:rPr>
                <w:rFonts w:ascii="Arial Narrow" w:hAnsi="Arial Narrow" w:cs="Arial"/>
                <w:sz w:val="16"/>
                <w:szCs w:val="16"/>
                <w:vertAlign w:val="superscript"/>
              </w:rPr>
              <w:t>nd</w:t>
            </w:r>
            <w:r>
              <w:rPr>
                <w:rFonts w:ascii="Arial Narrow" w:hAnsi="Arial Narrow" w:cs="Arial"/>
                <w:sz w:val="16"/>
                <w:szCs w:val="16"/>
              </w:rPr>
              <w:t xml:space="preserve"> December</w:t>
            </w:r>
          </w:p>
        </w:tc>
        <w:tc>
          <w:tcPr>
            <w:tcW w:w="247" w:type="dxa"/>
            <w:gridSpan w:val="2"/>
            <w:tcBorders>
              <w:top w:val="nil"/>
              <w:left w:val="nil"/>
              <w:bottom w:val="nil"/>
              <w:right w:val="nil"/>
            </w:tcBorders>
            <w:shd w:val="clear" w:color="auto" w:fill="auto"/>
          </w:tcPr>
          <w:p w14:paraId="4173CCDF" w14:textId="77777777" w:rsidR="00C65C5B" w:rsidRDefault="00C65C5B">
            <w:pPr>
              <w:rPr>
                <w:rFonts w:ascii="Arial Narrow" w:hAnsi="Arial Narrow"/>
              </w:rPr>
            </w:pPr>
          </w:p>
        </w:tc>
        <w:tc>
          <w:tcPr>
            <w:tcW w:w="450" w:type="dxa"/>
            <w:gridSpan w:val="2"/>
            <w:tcBorders>
              <w:top w:val="nil"/>
              <w:left w:val="nil"/>
              <w:bottom w:val="nil"/>
              <w:right w:val="nil"/>
            </w:tcBorders>
            <w:shd w:val="clear" w:color="auto" w:fill="auto"/>
          </w:tcPr>
          <w:p w14:paraId="12875F5B" w14:textId="77777777" w:rsidR="00C65C5B" w:rsidRDefault="00C65C5B"/>
        </w:tc>
      </w:tr>
      <w:tr w:rsidR="00C65C5B" w14:paraId="5522D518" w14:textId="77777777" w:rsidTr="00B20CD8">
        <w:trPr>
          <w:trHeight w:val="346"/>
        </w:trPr>
        <w:tc>
          <w:tcPr>
            <w:tcW w:w="895" w:type="dxa"/>
            <w:shd w:val="clear" w:color="auto" w:fill="FFFFFF" w:themeFill="background1"/>
          </w:tcPr>
          <w:p w14:paraId="3BC6443A" w14:textId="77777777" w:rsidR="00C65C5B" w:rsidRDefault="00C15F3E">
            <w:pPr>
              <w:ind w:left="-106" w:right="314" w:firstLine="142"/>
              <w:rPr>
                <w:rFonts w:ascii="Arial Narrow" w:hAnsi="Arial Narrow" w:cs="Arial"/>
                <w:sz w:val="16"/>
                <w:szCs w:val="16"/>
              </w:rPr>
            </w:pPr>
            <w:r>
              <w:rPr>
                <w:rFonts w:ascii="Arial Narrow" w:hAnsi="Arial Narrow" w:cs="Arial"/>
                <w:sz w:val="16"/>
                <w:szCs w:val="16"/>
              </w:rPr>
              <w:t>6.</w:t>
            </w:r>
          </w:p>
        </w:tc>
        <w:tc>
          <w:tcPr>
            <w:tcW w:w="5379" w:type="dxa"/>
            <w:shd w:val="clear" w:color="auto" w:fill="FFFFFF" w:themeFill="background1"/>
          </w:tcPr>
          <w:p w14:paraId="40342BE1" w14:textId="77777777" w:rsidR="00C65C5B" w:rsidRDefault="00C15F3E">
            <w:pPr>
              <w:rPr>
                <w:rFonts w:ascii="Arial Narrow" w:hAnsi="Arial Narrow" w:cs="Arial"/>
                <w:b/>
                <w:bCs/>
                <w:sz w:val="16"/>
                <w:szCs w:val="16"/>
                <w:u w:val="single"/>
              </w:rPr>
            </w:pPr>
            <w:r>
              <w:rPr>
                <w:rFonts w:ascii="Arial Narrow" w:hAnsi="Arial Narrow" w:cs="Arial"/>
                <w:b/>
                <w:bCs/>
                <w:sz w:val="16"/>
                <w:szCs w:val="16"/>
                <w:u w:val="single"/>
              </w:rPr>
              <w:t>NDP WORKING SUB-GROUPS</w:t>
            </w:r>
          </w:p>
          <w:p w14:paraId="2C84232B" w14:textId="77777777" w:rsidR="00C65C5B" w:rsidRDefault="00C65C5B">
            <w:pPr>
              <w:rPr>
                <w:rFonts w:ascii="Arial Narrow" w:hAnsi="Arial Narrow" w:cs="Arial"/>
                <w:b/>
                <w:bCs/>
                <w:sz w:val="16"/>
                <w:szCs w:val="16"/>
                <w:u w:val="single"/>
              </w:rPr>
            </w:pPr>
          </w:p>
          <w:p w14:paraId="6445E696" w14:textId="77777777" w:rsidR="00C65C5B" w:rsidRDefault="00C15F3E">
            <w:pPr>
              <w:rPr>
                <w:rFonts w:ascii="Arial Narrow" w:hAnsi="Arial Narrow" w:cs="Arial"/>
                <w:b/>
                <w:bCs/>
                <w:sz w:val="16"/>
                <w:szCs w:val="16"/>
                <w:u w:val="single"/>
              </w:rPr>
            </w:pPr>
            <w:r>
              <w:rPr>
                <w:rFonts w:ascii="Arial Narrow" w:hAnsi="Arial Narrow" w:cs="Arial"/>
                <w:b/>
                <w:bCs/>
                <w:sz w:val="16"/>
                <w:szCs w:val="16"/>
                <w:u w:val="single"/>
              </w:rPr>
              <w:t>a) Flooding, Ecology &amp; Sustainability</w:t>
            </w:r>
          </w:p>
          <w:p w14:paraId="68ABEAA5" w14:textId="5B705991" w:rsidR="00C65C5B" w:rsidRDefault="00C15F3E">
            <w:pPr>
              <w:pStyle w:val="ListParagraph"/>
              <w:numPr>
                <w:ilvl w:val="0"/>
                <w:numId w:val="3"/>
              </w:numPr>
              <w:rPr>
                <w:rFonts w:ascii="Arial Narrow" w:hAnsi="Arial Narrow" w:cs="Arial"/>
                <w:sz w:val="16"/>
                <w:szCs w:val="16"/>
              </w:rPr>
            </w:pPr>
            <w:r>
              <w:rPr>
                <w:rFonts w:ascii="Arial Narrow" w:hAnsi="Arial Narrow" w:cs="Arial"/>
                <w:sz w:val="16"/>
                <w:szCs w:val="16"/>
              </w:rPr>
              <w:t>The Preliminary Ecological Assessment had been  received from  Future Watch following their survey that took place on the 19</w:t>
            </w:r>
            <w:r>
              <w:rPr>
                <w:rFonts w:ascii="Arial Narrow" w:hAnsi="Arial Narrow" w:cs="Arial"/>
                <w:sz w:val="16"/>
                <w:szCs w:val="16"/>
                <w:vertAlign w:val="superscript"/>
              </w:rPr>
              <w:t>th</w:t>
            </w:r>
            <w:r>
              <w:rPr>
                <w:rFonts w:ascii="Arial Narrow" w:hAnsi="Arial Narrow" w:cs="Arial"/>
                <w:sz w:val="16"/>
                <w:szCs w:val="16"/>
              </w:rPr>
              <w:t xml:space="preserve"> August 2021. NM is to circulate a summary of the report’s findings. </w:t>
            </w:r>
            <w:r w:rsidR="000506B9">
              <w:rPr>
                <w:rFonts w:ascii="Arial Narrow" w:hAnsi="Arial Narrow" w:cs="Arial"/>
                <w:sz w:val="16"/>
                <w:szCs w:val="16"/>
              </w:rPr>
              <w:t>D</w:t>
            </w:r>
          </w:p>
          <w:p w14:paraId="2655BA33" w14:textId="70443488" w:rsidR="00C65C5B" w:rsidRDefault="00C15F3E">
            <w:pPr>
              <w:pStyle w:val="ListParagraph"/>
              <w:numPr>
                <w:ilvl w:val="0"/>
                <w:numId w:val="3"/>
              </w:numPr>
              <w:rPr>
                <w:rFonts w:ascii="Arial Narrow" w:hAnsi="Arial Narrow" w:cs="Arial"/>
                <w:sz w:val="16"/>
                <w:szCs w:val="16"/>
              </w:rPr>
            </w:pPr>
            <w:r>
              <w:rPr>
                <w:rFonts w:ascii="Arial Narrow" w:hAnsi="Arial Narrow" w:cs="Arial"/>
                <w:sz w:val="16"/>
                <w:szCs w:val="16"/>
              </w:rPr>
              <w:t>DS agreed to chase</w:t>
            </w:r>
            <w:r w:rsidR="000506B9">
              <w:rPr>
                <w:rFonts w:ascii="Arial Narrow" w:hAnsi="Arial Narrow" w:cs="Arial"/>
                <w:sz w:val="16"/>
                <w:szCs w:val="16"/>
              </w:rPr>
              <w:t xml:space="preserve"> Future</w:t>
            </w:r>
            <w:r w:rsidR="009C43E5">
              <w:rPr>
                <w:rFonts w:ascii="Arial Narrow" w:hAnsi="Arial Narrow" w:cs="Arial"/>
                <w:sz w:val="16"/>
                <w:szCs w:val="16"/>
              </w:rPr>
              <w:t xml:space="preserve"> </w:t>
            </w:r>
            <w:r w:rsidR="000506B9">
              <w:rPr>
                <w:rFonts w:ascii="Arial Narrow" w:hAnsi="Arial Narrow" w:cs="Arial"/>
                <w:sz w:val="16"/>
                <w:szCs w:val="16"/>
              </w:rPr>
              <w:t xml:space="preserve">Watch for the desk based parish wide report,  </w:t>
            </w:r>
            <w:r>
              <w:rPr>
                <w:rFonts w:ascii="Arial Narrow" w:hAnsi="Arial Narrow" w:cs="Arial"/>
                <w:sz w:val="16"/>
                <w:szCs w:val="16"/>
              </w:rPr>
              <w:t xml:space="preserve"> TVERC regarding the Green Corridor Survey and Matthew Driver at Tarmac regarding the biodiversity survey near the sailing club.</w:t>
            </w:r>
          </w:p>
          <w:p w14:paraId="41D4EC7A" w14:textId="77777777" w:rsidR="00C65C5B" w:rsidRDefault="00C15F3E">
            <w:pPr>
              <w:rPr>
                <w:rFonts w:ascii="Arial Narrow" w:hAnsi="Arial Narrow" w:cs="Arial"/>
                <w:sz w:val="16"/>
                <w:szCs w:val="16"/>
              </w:rPr>
            </w:pPr>
            <w:r>
              <w:rPr>
                <w:rFonts w:ascii="Arial Narrow" w:hAnsi="Arial Narrow" w:cs="Arial"/>
                <w:b/>
                <w:bCs/>
                <w:sz w:val="16"/>
                <w:szCs w:val="16"/>
                <w:u w:val="single"/>
              </w:rPr>
              <w:t xml:space="preserve">b) Settlement </w:t>
            </w:r>
          </w:p>
          <w:p w14:paraId="2080D5C5" w14:textId="77777777" w:rsidR="00C65C5B" w:rsidRDefault="00C15F3E">
            <w:pPr>
              <w:pStyle w:val="ListParagraph"/>
              <w:numPr>
                <w:ilvl w:val="0"/>
                <w:numId w:val="4"/>
              </w:numPr>
              <w:rPr>
                <w:rFonts w:ascii="Arial Narrow" w:hAnsi="Arial Narrow" w:cs="Arial"/>
                <w:b/>
                <w:bCs/>
                <w:sz w:val="16"/>
                <w:szCs w:val="16"/>
                <w:u w:val="single"/>
              </w:rPr>
            </w:pPr>
            <w:r>
              <w:rPr>
                <w:rFonts w:ascii="Arial Narrow" w:hAnsi="Arial Narrow" w:cs="Arial"/>
                <w:sz w:val="16"/>
                <w:szCs w:val="16"/>
              </w:rPr>
              <w:t>HC explained that progress of the Settlement Character Assessment was dependent on getting the policies settled and agreed as elements were interlinked with the Assessment.</w:t>
            </w:r>
          </w:p>
          <w:p w14:paraId="0995AB0E" w14:textId="77777777" w:rsidR="00C65C5B" w:rsidRDefault="00C15F3E">
            <w:pPr>
              <w:rPr>
                <w:rFonts w:ascii="Arial Narrow" w:hAnsi="Arial Narrow"/>
                <w:sz w:val="16"/>
                <w:szCs w:val="16"/>
              </w:rPr>
            </w:pPr>
            <w:r>
              <w:rPr>
                <w:rFonts w:ascii="Arial Narrow" w:hAnsi="Arial Narrow" w:cs="Arial"/>
                <w:b/>
                <w:bCs/>
                <w:sz w:val="16"/>
                <w:szCs w:val="16"/>
                <w:u w:val="single"/>
              </w:rPr>
              <w:t>c) Landscape</w:t>
            </w:r>
          </w:p>
          <w:p w14:paraId="4DCFEC4F" w14:textId="77777777" w:rsidR="00C65C5B" w:rsidRDefault="00C15F3E">
            <w:pPr>
              <w:pStyle w:val="ListParagraph"/>
              <w:numPr>
                <w:ilvl w:val="0"/>
                <w:numId w:val="2"/>
              </w:numPr>
              <w:rPr>
                <w:rFonts w:ascii="Arial Narrow" w:hAnsi="Arial Narrow"/>
                <w:sz w:val="16"/>
                <w:szCs w:val="16"/>
              </w:rPr>
            </w:pPr>
            <w:r>
              <w:rPr>
                <w:rFonts w:ascii="Arial Narrow" w:hAnsi="Arial Narrow"/>
                <w:sz w:val="16"/>
                <w:szCs w:val="16"/>
              </w:rPr>
              <w:t xml:space="preserve">HC will forward the Preliminary Ecology Assessment to Liz Allen to seek further evidence for making the Parish a valued landscape. </w:t>
            </w:r>
          </w:p>
          <w:p w14:paraId="3CA983B1" w14:textId="77777777" w:rsidR="00C65C5B" w:rsidRDefault="00C15F3E">
            <w:pPr>
              <w:pStyle w:val="ListParagraph"/>
              <w:numPr>
                <w:ilvl w:val="0"/>
                <w:numId w:val="2"/>
              </w:numPr>
              <w:rPr>
                <w:rFonts w:ascii="Arial Narrow" w:hAnsi="Arial Narrow"/>
                <w:sz w:val="16"/>
                <w:szCs w:val="16"/>
              </w:rPr>
            </w:pPr>
            <w:r>
              <w:rPr>
                <w:rFonts w:ascii="Arial Narrow" w:hAnsi="Arial Narrow"/>
                <w:sz w:val="16"/>
                <w:szCs w:val="16"/>
              </w:rPr>
              <w:t>It was discussed and agreed not to instruct Liz Allen to review the Shiplake LCA and Savills correspondence regarding the Phillimore Estates concerns about making the whole parish of Shiplake a valued landscape. Whilst the Estate may have similar concerns for E&amp;D it was felt we could address those concerns once we knew what they actually are.</w:t>
            </w:r>
          </w:p>
          <w:p w14:paraId="4E2DF3D8" w14:textId="77777777" w:rsidR="00C65C5B" w:rsidRDefault="00C15F3E">
            <w:pPr>
              <w:rPr>
                <w:rFonts w:ascii="Arial Narrow" w:hAnsi="Arial Narrow"/>
                <w:sz w:val="16"/>
                <w:szCs w:val="16"/>
              </w:rPr>
            </w:pPr>
            <w:r>
              <w:rPr>
                <w:rFonts w:ascii="Arial Narrow" w:hAnsi="Arial Narrow" w:cs="Arial"/>
                <w:b/>
                <w:bCs/>
                <w:sz w:val="16"/>
                <w:szCs w:val="16"/>
                <w:u w:val="single"/>
              </w:rPr>
              <w:t>d) Infrastructure</w:t>
            </w:r>
          </w:p>
          <w:p w14:paraId="53F07770" w14:textId="77777777" w:rsidR="00C65C5B" w:rsidRDefault="00C15F3E">
            <w:pPr>
              <w:pStyle w:val="ListParagraph"/>
              <w:numPr>
                <w:ilvl w:val="0"/>
                <w:numId w:val="1"/>
              </w:numPr>
              <w:rPr>
                <w:rFonts w:ascii="Arial Narrow" w:hAnsi="Arial Narrow" w:cs="Arial"/>
                <w:b/>
                <w:bCs/>
                <w:sz w:val="16"/>
                <w:szCs w:val="16"/>
              </w:rPr>
            </w:pPr>
            <w:r>
              <w:rPr>
                <w:rFonts w:ascii="Arial Narrow" w:hAnsi="Arial Narrow" w:cs="Arial"/>
                <w:sz w:val="16"/>
                <w:szCs w:val="16"/>
              </w:rPr>
              <w:t xml:space="preserve">RB recirculated Origin transport consultants fee estimate of £10,500 to advise the SG on transport/infrastructure and connectivity matters and asked SG members to review the estimate and to let RB know there thoughts  on what should be included in Origin’s brief. </w:t>
            </w:r>
          </w:p>
          <w:p w14:paraId="4B22F8F3" w14:textId="77777777" w:rsidR="00C65C5B" w:rsidRDefault="00C15F3E">
            <w:pPr>
              <w:rPr>
                <w:rFonts w:ascii="Arial Narrow" w:hAnsi="Arial Narrow" w:cs="Arial"/>
                <w:b/>
                <w:bCs/>
                <w:sz w:val="16"/>
                <w:szCs w:val="16"/>
                <w:u w:val="single"/>
              </w:rPr>
            </w:pPr>
            <w:r>
              <w:rPr>
                <w:rFonts w:ascii="Arial Narrow" w:hAnsi="Arial Narrow" w:cs="Arial"/>
                <w:b/>
                <w:bCs/>
                <w:sz w:val="16"/>
                <w:szCs w:val="16"/>
                <w:u w:val="single"/>
              </w:rPr>
              <w:t>e) Community Engagement, Press &amp; PR</w:t>
            </w:r>
          </w:p>
          <w:p w14:paraId="17B56662" w14:textId="22B4C9D8" w:rsidR="00C65C5B" w:rsidRDefault="00C15F3E">
            <w:pPr>
              <w:pStyle w:val="PlainText"/>
              <w:numPr>
                <w:ilvl w:val="0"/>
                <w:numId w:val="5"/>
              </w:numPr>
              <w:rPr>
                <w:rFonts w:ascii="Arial Narrow" w:hAnsi="Arial Narrow"/>
                <w:sz w:val="16"/>
                <w:szCs w:val="16"/>
              </w:rPr>
            </w:pPr>
            <w:r>
              <w:rPr>
                <w:rFonts w:ascii="Arial Narrow" w:hAnsi="Arial Narrow"/>
                <w:sz w:val="16"/>
                <w:szCs w:val="16"/>
              </w:rPr>
              <w:t xml:space="preserve">DS confirmed the </w:t>
            </w:r>
            <w:r w:rsidR="009C43E5">
              <w:rPr>
                <w:rFonts w:ascii="Arial Narrow" w:hAnsi="Arial Narrow"/>
                <w:sz w:val="16"/>
                <w:szCs w:val="16"/>
              </w:rPr>
              <w:t>November</w:t>
            </w:r>
            <w:r>
              <w:rPr>
                <w:rFonts w:ascii="Arial Narrow" w:hAnsi="Arial Narrow"/>
                <w:sz w:val="16"/>
                <w:szCs w:val="16"/>
              </w:rPr>
              <w:t xml:space="preserve"> newsletter had been issued.</w:t>
            </w:r>
          </w:p>
          <w:p w14:paraId="2C4CB173" w14:textId="13576EA0" w:rsidR="00C65C5B" w:rsidRDefault="00C15F3E" w:rsidP="00B20CD8">
            <w:pPr>
              <w:pStyle w:val="PlainText"/>
              <w:numPr>
                <w:ilvl w:val="0"/>
                <w:numId w:val="5"/>
              </w:numPr>
              <w:rPr>
                <w:rFonts w:ascii="Arial Narrow" w:hAnsi="Arial Narrow" w:cs="Arial"/>
                <w:b/>
                <w:bCs/>
                <w:sz w:val="16"/>
                <w:szCs w:val="16"/>
                <w:u w:val="single"/>
              </w:rPr>
            </w:pPr>
            <w:r>
              <w:rPr>
                <w:rFonts w:ascii="Arial Narrow" w:hAnsi="Arial Narrow"/>
                <w:sz w:val="16"/>
                <w:szCs w:val="16"/>
              </w:rPr>
              <w:t xml:space="preserve">DS went on that she was starting to think about  the next stages of public consultation and the type of information we may want to share in the parish particularly as the Article 14 and 16 (formal consultation and examination) part of the NDP process could be initiated in late spring 2022. A general discussion was had  and concluded some different ways to engage with the public i.e. by door knocking, a phone line for questions and queries (suggested by SODC originally) hold surgeries, identify three large issues and produce a flier and posters  to encourage dialogue. </w:t>
            </w:r>
          </w:p>
        </w:tc>
        <w:tc>
          <w:tcPr>
            <w:tcW w:w="1564" w:type="dxa"/>
            <w:shd w:val="clear" w:color="auto" w:fill="FFFFFF" w:themeFill="background1"/>
          </w:tcPr>
          <w:p w14:paraId="154063F8" w14:textId="77777777" w:rsidR="00C65C5B" w:rsidRDefault="00C65C5B">
            <w:pPr>
              <w:rPr>
                <w:rFonts w:ascii="Arial Narrow" w:hAnsi="Arial Narrow" w:cs="Arial"/>
                <w:sz w:val="16"/>
                <w:szCs w:val="16"/>
              </w:rPr>
            </w:pPr>
          </w:p>
          <w:p w14:paraId="6247D6BE" w14:textId="77777777" w:rsidR="00C65C5B" w:rsidRDefault="00C65C5B">
            <w:pPr>
              <w:rPr>
                <w:rFonts w:ascii="Arial Narrow" w:hAnsi="Arial Narrow" w:cs="Arial"/>
                <w:sz w:val="16"/>
                <w:szCs w:val="16"/>
              </w:rPr>
            </w:pPr>
          </w:p>
          <w:p w14:paraId="790612F5" w14:textId="77777777" w:rsidR="00C65C5B" w:rsidRDefault="00C65C5B">
            <w:pPr>
              <w:rPr>
                <w:rFonts w:ascii="Arial Narrow" w:hAnsi="Arial Narrow" w:cs="Arial"/>
                <w:sz w:val="16"/>
                <w:szCs w:val="16"/>
              </w:rPr>
            </w:pPr>
          </w:p>
          <w:p w14:paraId="79123C55" w14:textId="77777777" w:rsidR="00C65C5B" w:rsidRDefault="00C65C5B">
            <w:pPr>
              <w:rPr>
                <w:rFonts w:ascii="Arial Narrow" w:hAnsi="Arial Narrow" w:cs="Arial"/>
                <w:sz w:val="16"/>
                <w:szCs w:val="16"/>
              </w:rPr>
            </w:pPr>
          </w:p>
          <w:p w14:paraId="4BA1887B" w14:textId="77777777" w:rsidR="00C65C5B" w:rsidRDefault="00C65C5B">
            <w:pPr>
              <w:rPr>
                <w:rFonts w:ascii="Arial Narrow" w:hAnsi="Arial Narrow" w:cs="Arial"/>
                <w:sz w:val="16"/>
                <w:szCs w:val="16"/>
              </w:rPr>
            </w:pPr>
          </w:p>
          <w:p w14:paraId="0EFDBD6A" w14:textId="77777777" w:rsidR="00C65C5B" w:rsidRDefault="00C15F3E">
            <w:pPr>
              <w:rPr>
                <w:rFonts w:ascii="Arial Narrow" w:hAnsi="Arial Narrow" w:cs="Arial"/>
                <w:sz w:val="16"/>
                <w:szCs w:val="16"/>
              </w:rPr>
            </w:pPr>
            <w:r>
              <w:rPr>
                <w:rFonts w:ascii="Arial Narrow" w:hAnsi="Arial Narrow" w:cs="Arial"/>
                <w:sz w:val="16"/>
                <w:szCs w:val="16"/>
              </w:rPr>
              <w:t>Nick M</w:t>
            </w:r>
          </w:p>
          <w:p w14:paraId="3758401C" w14:textId="77777777" w:rsidR="00C65C5B" w:rsidRDefault="00C65C5B">
            <w:pPr>
              <w:rPr>
                <w:rFonts w:ascii="Arial Narrow" w:hAnsi="Arial Narrow" w:cs="Arial"/>
                <w:sz w:val="16"/>
                <w:szCs w:val="16"/>
              </w:rPr>
            </w:pPr>
          </w:p>
          <w:p w14:paraId="4FA03947" w14:textId="77777777" w:rsidR="00C65C5B" w:rsidRDefault="00C65C5B">
            <w:pPr>
              <w:rPr>
                <w:rFonts w:ascii="Arial Narrow" w:hAnsi="Arial Narrow" w:cs="Arial"/>
                <w:sz w:val="16"/>
                <w:szCs w:val="16"/>
              </w:rPr>
            </w:pPr>
          </w:p>
          <w:p w14:paraId="50C24118" w14:textId="77777777" w:rsidR="00C65C5B" w:rsidRDefault="00C15F3E">
            <w:pPr>
              <w:rPr>
                <w:rFonts w:ascii="Arial Narrow" w:hAnsi="Arial Narrow" w:cs="Arial"/>
                <w:sz w:val="16"/>
                <w:szCs w:val="16"/>
              </w:rPr>
            </w:pPr>
            <w:r>
              <w:rPr>
                <w:rFonts w:ascii="Arial Narrow" w:hAnsi="Arial Narrow" w:cs="Arial"/>
                <w:sz w:val="16"/>
                <w:szCs w:val="16"/>
              </w:rPr>
              <w:t xml:space="preserve">Deborah S </w:t>
            </w:r>
          </w:p>
          <w:p w14:paraId="47480990" w14:textId="77777777" w:rsidR="00C65C5B" w:rsidRDefault="00C65C5B">
            <w:pPr>
              <w:rPr>
                <w:rFonts w:ascii="Arial Narrow" w:hAnsi="Arial Narrow" w:cs="Arial"/>
                <w:sz w:val="16"/>
                <w:szCs w:val="16"/>
              </w:rPr>
            </w:pPr>
          </w:p>
          <w:p w14:paraId="31A3BCF8" w14:textId="77777777" w:rsidR="00C65C5B" w:rsidRDefault="00C65C5B">
            <w:pPr>
              <w:rPr>
                <w:rFonts w:ascii="Arial Narrow" w:hAnsi="Arial Narrow" w:cs="Arial"/>
                <w:sz w:val="16"/>
                <w:szCs w:val="16"/>
              </w:rPr>
            </w:pPr>
          </w:p>
          <w:p w14:paraId="71953FE5" w14:textId="77777777" w:rsidR="00C65C5B" w:rsidRDefault="00C65C5B">
            <w:pPr>
              <w:rPr>
                <w:rFonts w:ascii="Arial Narrow" w:hAnsi="Arial Narrow" w:cs="Arial"/>
                <w:sz w:val="16"/>
                <w:szCs w:val="16"/>
              </w:rPr>
            </w:pPr>
          </w:p>
          <w:p w14:paraId="05C1312D" w14:textId="77777777" w:rsidR="00C65C5B" w:rsidRDefault="00C15F3E">
            <w:pPr>
              <w:rPr>
                <w:rFonts w:ascii="Arial Narrow" w:hAnsi="Arial Narrow" w:cs="Arial"/>
                <w:sz w:val="16"/>
                <w:szCs w:val="16"/>
              </w:rPr>
            </w:pPr>
            <w:r>
              <w:rPr>
                <w:rFonts w:ascii="Arial Narrow" w:hAnsi="Arial Narrow" w:cs="Arial"/>
                <w:sz w:val="16"/>
                <w:szCs w:val="16"/>
              </w:rPr>
              <w:t>SG Members Note</w:t>
            </w:r>
          </w:p>
          <w:p w14:paraId="5F883DEC" w14:textId="77777777" w:rsidR="00C65C5B" w:rsidRDefault="00C65C5B">
            <w:pPr>
              <w:rPr>
                <w:rFonts w:ascii="Arial Narrow" w:hAnsi="Arial Narrow" w:cs="Arial"/>
                <w:sz w:val="16"/>
                <w:szCs w:val="16"/>
              </w:rPr>
            </w:pPr>
          </w:p>
          <w:p w14:paraId="08BC77E1" w14:textId="77777777" w:rsidR="00C65C5B" w:rsidRDefault="00C65C5B">
            <w:pPr>
              <w:rPr>
                <w:rFonts w:ascii="Arial Narrow" w:hAnsi="Arial Narrow" w:cs="Arial"/>
                <w:sz w:val="16"/>
                <w:szCs w:val="16"/>
              </w:rPr>
            </w:pPr>
          </w:p>
          <w:p w14:paraId="414FB0DB" w14:textId="77777777" w:rsidR="00C65C5B" w:rsidRDefault="00C65C5B">
            <w:pPr>
              <w:rPr>
                <w:rFonts w:ascii="Arial Narrow" w:hAnsi="Arial Narrow" w:cs="Arial"/>
                <w:sz w:val="16"/>
                <w:szCs w:val="16"/>
              </w:rPr>
            </w:pPr>
          </w:p>
          <w:p w14:paraId="29408B4A" w14:textId="77777777" w:rsidR="00C65C5B" w:rsidRDefault="00C65C5B">
            <w:pPr>
              <w:rPr>
                <w:rFonts w:ascii="Arial Narrow" w:hAnsi="Arial Narrow" w:cs="Arial"/>
                <w:sz w:val="16"/>
                <w:szCs w:val="16"/>
              </w:rPr>
            </w:pPr>
          </w:p>
          <w:p w14:paraId="2C2C6588" w14:textId="77777777" w:rsidR="00C65C5B" w:rsidRDefault="00C65C5B">
            <w:pPr>
              <w:rPr>
                <w:rFonts w:ascii="Arial Narrow" w:hAnsi="Arial Narrow" w:cs="Arial"/>
                <w:sz w:val="16"/>
                <w:szCs w:val="16"/>
              </w:rPr>
            </w:pPr>
          </w:p>
          <w:p w14:paraId="3E3FEF78" w14:textId="77777777" w:rsidR="00C65C5B" w:rsidRDefault="00C65C5B">
            <w:pPr>
              <w:rPr>
                <w:rFonts w:ascii="Arial Narrow" w:hAnsi="Arial Narrow" w:cs="Arial"/>
                <w:sz w:val="16"/>
                <w:szCs w:val="16"/>
              </w:rPr>
            </w:pPr>
          </w:p>
          <w:p w14:paraId="35D29900" w14:textId="77777777" w:rsidR="00C65C5B" w:rsidRDefault="00C65C5B">
            <w:pPr>
              <w:rPr>
                <w:rFonts w:ascii="Arial Narrow" w:hAnsi="Arial Narrow" w:cs="Arial"/>
                <w:sz w:val="16"/>
                <w:szCs w:val="16"/>
              </w:rPr>
            </w:pPr>
          </w:p>
          <w:p w14:paraId="6B4456A3" w14:textId="77777777" w:rsidR="00C65C5B" w:rsidRDefault="00C15F3E">
            <w:pPr>
              <w:rPr>
                <w:rFonts w:ascii="Arial Narrow" w:hAnsi="Arial Narrow" w:cs="Arial"/>
                <w:sz w:val="16"/>
                <w:szCs w:val="16"/>
              </w:rPr>
            </w:pPr>
            <w:r>
              <w:rPr>
                <w:rFonts w:ascii="Arial Narrow" w:hAnsi="Arial Narrow" w:cs="Arial"/>
                <w:sz w:val="16"/>
                <w:szCs w:val="16"/>
              </w:rPr>
              <w:t>SG Members Note</w:t>
            </w:r>
          </w:p>
          <w:p w14:paraId="37BC898D" w14:textId="77777777" w:rsidR="00C65C5B" w:rsidRDefault="00C65C5B">
            <w:pPr>
              <w:rPr>
                <w:rFonts w:ascii="Arial Narrow" w:hAnsi="Arial Narrow" w:cs="Arial"/>
                <w:sz w:val="16"/>
                <w:szCs w:val="16"/>
              </w:rPr>
            </w:pPr>
          </w:p>
          <w:p w14:paraId="56F5B412" w14:textId="2C6D04C1" w:rsidR="00C65C5B" w:rsidRDefault="00C65C5B">
            <w:pPr>
              <w:rPr>
                <w:rFonts w:ascii="Arial Narrow" w:hAnsi="Arial Narrow" w:cs="Arial"/>
                <w:sz w:val="16"/>
                <w:szCs w:val="16"/>
              </w:rPr>
            </w:pPr>
          </w:p>
          <w:p w14:paraId="6D5C21AC" w14:textId="77777777" w:rsidR="000A1CF0" w:rsidRDefault="000A1CF0">
            <w:pPr>
              <w:rPr>
                <w:rFonts w:ascii="Arial Narrow" w:hAnsi="Arial Narrow" w:cs="Arial"/>
                <w:sz w:val="16"/>
                <w:szCs w:val="16"/>
              </w:rPr>
            </w:pPr>
          </w:p>
          <w:p w14:paraId="2B0A0C2E" w14:textId="77777777" w:rsidR="00C65C5B" w:rsidRDefault="00C65C5B">
            <w:pPr>
              <w:rPr>
                <w:rFonts w:ascii="Arial Narrow" w:hAnsi="Arial Narrow" w:cs="Arial"/>
                <w:sz w:val="16"/>
                <w:szCs w:val="16"/>
              </w:rPr>
            </w:pPr>
          </w:p>
          <w:p w14:paraId="3B81FAEE" w14:textId="77777777" w:rsidR="00C65C5B" w:rsidRDefault="00C15F3E">
            <w:pPr>
              <w:rPr>
                <w:rFonts w:ascii="Arial Narrow" w:hAnsi="Arial Narrow" w:cs="Arial"/>
                <w:sz w:val="16"/>
                <w:szCs w:val="16"/>
              </w:rPr>
            </w:pPr>
            <w:r>
              <w:rPr>
                <w:rFonts w:ascii="Arial Narrow" w:hAnsi="Arial Narrow" w:cs="Arial"/>
                <w:sz w:val="16"/>
                <w:szCs w:val="16"/>
              </w:rPr>
              <w:t xml:space="preserve">Richard B / </w:t>
            </w:r>
          </w:p>
          <w:p w14:paraId="04845B79" w14:textId="77777777" w:rsidR="00C65C5B" w:rsidRDefault="00C15F3E">
            <w:pPr>
              <w:rPr>
                <w:rFonts w:ascii="Arial Narrow" w:hAnsi="Arial Narrow" w:cs="Arial"/>
                <w:sz w:val="16"/>
                <w:szCs w:val="16"/>
              </w:rPr>
            </w:pPr>
            <w:r>
              <w:rPr>
                <w:rFonts w:ascii="Arial Narrow" w:hAnsi="Arial Narrow" w:cs="Arial"/>
                <w:sz w:val="16"/>
                <w:szCs w:val="16"/>
              </w:rPr>
              <w:t>SG Members Note</w:t>
            </w:r>
          </w:p>
          <w:p w14:paraId="64B5F0B8" w14:textId="77777777" w:rsidR="00C65C5B" w:rsidRDefault="00C65C5B">
            <w:pPr>
              <w:rPr>
                <w:rFonts w:ascii="Arial Narrow" w:hAnsi="Arial Narrow" w:cs="Arial"/>
                <w:sz w:val="16"/>
                <w:szCs w:val="16"/>
              </w:rPr>
            </w:pPr>
          </w:p>
          <w:p w14:paraId="32E0B2CA" w14:textId="77777777" w:rsidR="00C65C5B" w:rsidRDefault="00C65C5B">
            <w:pPr>
              <w:rPr>
                <w:rFonts w:ascii="Arial Narrow" w:hAnsi="Arial Narrow" w:cs="Arial"/>
                <w:sz w:val="16"/>
                <w:szCs w:val="16"/>
              </w:rPr>
            </w:pPr>
          </w:p>
          <w:p w14:paraId="7137B118" w14:textId="77777777" w:rsidR="00C65C5B" w:rsidRDefault="00C65C5B">
            <w:pPr>
              <w:rPr>
                <w:rFonts w:ascii="Arial Narrow" w:hAnsi="Arial Narrow" w:cs="Arial"/>
                <w:sz w:val="16"/>
                <w:szCs w:val="16"/>
              </w:rPr>
            </w:pPr>
          </w:p>
          <w:p w14:paraId="0091CB07" w14:textId="77777777" w:rsidR="00C65C5B" w:rsidRDefault="00C65C5B">
            <w:pPr>
              <w:rPr>
                <w:rFonts w:ascii="Arial Narrow" w:hAnsi="Arial Narrow" w:cs="Arial"/>
                <w:sz w:val="16"/>
                <w:szCs w:val="16"/>
              </w:rPr>
            </w:pPr>
          </w:p>
          <w:p w14:paraId="0176D06E" w14:textId="0F328169" w:rsidR="00C65C5B" w:rsidRDefault="00C65C5B">
            <w:pPr>
              <w:rPr>
                <w:rFonts w:ascii="Arial Narrow" w:hAnsi="Arial Narrow" w:cs="Arial"/>
                <w:sz w:val="16"/>
                <w:szCs w:val="16"/>
              </w:rPr>
            </w:pPr>
          </w:p>
          <w:p w14:paraId="4626ABF5" w14:textId="77777777" w:rsidR="00C65C5B" w:rsidRDefault="00C65C5B">
            <w:pPr>
              <w:rPr>
                <w:rFonts w:ascii="Arial Narrow" w:hAnsi="Arial Narrow" w:cs="Arial"/>
                <w:sz w:val="16"/>
                <w:szCs w:val="16"/>
              </w:rPr>
            </w:pPr>
          </w:p>
          <w:p w14:paraId="549F9EFC" w14:textId="77777777" w:rsidR="00C65C5B" w:rsidRDefault="00C65C5B">
            <w:pPr>
              <w:rPr>
                <w:rFonts w:ascii="Arial Narrow" w:hAnsi="Arial Narrow" w:cs="Arial"/>
                <w:sz w:val="16"/>
                <w:szCs w:val="16"/>
              </w:rPr>
            </w:pPr>
          </w:p>
          <w:p w14:paraId="0AA30BB5" w14:textId="77777777" w:rsidR="00C65C5B" w:rsidRDefault="00C65C5B">
            <w:pPr>
              <w:rPr>
                <w:rFonts w:ascii="Arial Narrow" w:hAnsi="Arial Narrow" w:cs="Arial"/>
                <w:sz w:val="16"/>
                <w:szCs w:val="16"/>
              </w:rPr>
            </w:pPr>
          </w:p>
          <w:p w14:paraId="4FB73678" w14:textId="684F190C" w:rsidR="00C65C5B" w:rsidRDefault="00C15F3E" w:rsidP="00B20CD8">
            <w:pPr>
              <w:rPr>
                <w:rFonts w:ascii="Arial Narrow" w:hAnsi="Arial Narrow" w:cs="Arial"/>
                <w:sz w:val="16"/>
                <w:szCs w:val="16"/>
              </w:rPr>
            </w:pPr>
            <w:r>
              <w:rPr>
                <w:rFonts w:ascii="Arial Narrow" w:hAnsi="Arial Narrow" w:cs="Arial"/>
                <w:sz w:val="16"/>
                <w:szCs w:val="16"/>
              </w:rPr>
              <w:t>SG Members Note</w:t>
            </w:r>
          </w:p>
        </w:tc>
        <w:tc>
          <w:tcPr>
            <w:tcW w:w="1393" w:type="dxa"/>
            <w:gridSpan w:val="2"/>
            <w:shd w:val="clear" w:color="auto" w:fill="FFFFFF" w:themeFill="background1"/>
          </w:tcPr>
          <w:p w14:paraId="42B16B0A" w14:textId="77777777" w:rsidR="00C65C5B" w:rsidRDefault="00C65C5B">
            <w:pPr>
              <w:rPr>
                <w:rFonts w:ascii="Arial Narrow" w:hAnsi="Arial Narrow" w:cs="Arial"/>
                <w:sz w:val="16"/>
                <w:szCs w:val="16"/>
              </w:rPr>
            </w:pPr>
          </w:p>
          <w:p w14:paraId="2B64497B" w14:textId="77777777" w:rsidR="00C65C5B" w:rsidRDefault="00C65C5B">
            <w:pPr>
              <w:rPr>
                <w:rFonts w:ascii="Arial Narrow" w:hAnsi="Arial Narrow" w:cs="Arial"/>
                <w:sz w:val="16"/>
                <w:szCs w:val="16"/>
              </w:rPr>
            </w:pPr>
          </w:p>
          <w:p w14:paraId="4163CE46" w14:textId="77777777" w:rsidR="00C65C5B" w:rsidRDefault="00C65C5B">
            <w:pPr>
              <w:rPr>
                <w:rFonts w:ascii="Arial Narrow" w:hAnsi="Arial Narrow" w:cs="Arial"/>
                <w:sz w:val="16"/>
                <w:szCs w:val="16"/>
              </w:rPr>
            </w:pPr>
          </w:p>
          <w:p w14:paraId="2CED1E0F" w14:textId="77777777" w:rsidR="00C65C5B" w:rsidRDefault="00C65C5B">
            <w:pPr>
              <w:rPr>
                <w:rFonts w:ascii="Arial Narrow" w:hAnsi="Arial Narrow" w:cs="Arial"/>
                <w:sz w:val="16"/>
                <w:szCs w:val="16"/>
              </w:rPr>
            </w:pPr>
          </w:p>
          <w:p w14:paraId="1FA6FBFE" w14:textId="77777777" w:rsidR="00C65C5B" w:rsidRDefault="00C65C5B">
            <w:pPr>
              <w:rPr>
                <w:rFonts w:ascii="Arial Narrow" w:hAnsi="Arial Narrow" w:cs="Arial"/>
                <w:sz w:val="16"/>
                <w:szCs w:val="16"/>
              </w:rPr>
            </w:pPr>
          </w:p>
          <w:p w14:paraId="641E113E" w14:textId="77777777" w:rsidR="00C65C5B" w:rsidRDefault="00C15F3E">
            <w:pPr>
              <w:rPr>
                <w:rFonts w:ascii="Arial Narrow" w:hAnsi="Arial Narrow" w:cs="Arial"/>
                <w:sz w:val="16"/>
                <w:szCs w:val="16"/>
              </w:rPr>
            </w:pPr>
            <w:r>
              <w:rPr>
                <w:rFonts w:ascii="Arial Narrow" w:hAnsi="Arial Narrow" w:cs="Arial"/>
                <w:sz w:val="16"/>
                <w:szCs w:val="16"/>
              </w:rPr>
              <w:t>ASAP</w:t>
            </w:r>
          </w:p>
          <w:p w14:paraId="70886CC9" w14:textId="77777777" w:rsidR="00C65C5B" w:rsidRDefault="00C65C5B">
            <w:pPr>
              <w:rPr>
                <w:rFonts w:ascii="Arial Narrow" w:hAnsi="Arial Narrow" w:cs="Arial"/>
                <w:sz w:val="16"/>
                <w:szCs w:val="16"/>
              </w:rPr>
            </w:pPr>
          </w:p>
          <w:p w14:paraId="3CC23F20" w14:textId="77777777" w:rsidR="00C65C5B" w:rsidRDefault="00C65C5B">
            <w:pPr>
              <w:rPr>
                <w:rFonts w:ascii="Arial Narrow" w:hAnsi="Arial Narrow" w:cs="Arial"/>
                <w:sz w:val="16"/>
                <w:szCs w:val="16"/>
              </w:rPr>
            </w:pPr>
          </w:p>
          <w:p w14:paraId="02FC7BE1" w14:textId="77777777" w:rsidR="00C65C5B" w:rsidRDefault="00C15F3E">
            <w:pPr>
              <w:rPr>
                <w:rFonts w:ascii="Arial Narrow" w:hAnsi="Arial Narrow" w:cs="Arial"/>
                <w:sz w:val="16"/>
                <w:szCs w:val="16"/>
              </w:rPr>
            </w:pPr>
            <w:r>
              <w:rPr>
                <w:rFonts w:ascii="Arial Narrow" w:hAnsi="Arial Narrow" w:cs="Arial"/>
                <w:sz w:val="16"/>
                <w:szCs w:val="16"/>
              </w:rPr>
              <w:t>ASAP</w:t>
            </w:r>
          </w:p>
          <w:p w14:paraId="2B2924A1" w14:textId="77777777" w:rsidR="00C65C5B" w:rsidRDefault="00C65C5B">
            <w:pPr>
              <w:rPr>
                <w:rFonts w:ascii="Arial Narrow" w:hAnsi="Arial Narrow" w:cs="Arial"/>
                <w:sz w:val="16"/>
                <w:szCs w:val="16"/>
              </w:rPr>
            </w:pPr>
          </w:p>
          <w:p w14:paraId="646F0FAD" w14:textId="77777777" w:rsidR="00C65C5B" w:rsidRDefault="00C65C5B">
            <w:pPr>
              <w:rPr>
                <w:rFonts w:ascii="Arial Narrow" w:hAnsi="Arial Narrow" w:cs="Arial"/>
                <w:sz w:val="16"/>
                <w:szCs w:val="16"/>
              </w:rPr>
            </w:pPr>
          </w:p>
          <w:p w14:paraId="13B952DE" w14:textId="77777777" w:rsidR="00C65C5B" w:rsidRDefault="00C65C5B">
            <w:pPr>
              <w:rPr>
                <w:rFonts w:ascii="Arial Narrow" w:hAnsi="Arial Narrow" w:cs="Arial"/>
                <w:sz w:val="16"/>
                <w:szCs w:val="16"/>
              </w:rPr>
            </w:pPr>
          </w:p>
          <w:p w14:paraId="47ACBB28" w14:textId="77777777" w:rsidR="00C65C5B" w:rsidRDefault="00C65C5B">
            <w:pPr>
              <w:rPr>
                <w:rFonts w:ascii="Arial Narrow" w:hAnsi="Arial Narrow" w:cs="Arial"/>
                <w:sz w:val="16"/>
                <w:szCs w:val="16"/>
              </w:rPr>
            </w:pPr>
          </w:p>
          <w:p w14:paraId="4894C353" w14:textId="77777777" w:rsidR="00C65C5B" w:rsidRDefault="00C65C5B">
            <w:pPr>
              <w:rPr>
                <w:rFonts w:ascii="Arial Narrow" w:hAnsi="Arial Narrow" w:cs="Arial"/>
                <w:sz w:val="16"/>
                <w:szCs w:val="16"/>
              </w:rPr>
            </w:pPr>
          </w:p>
          <w:p w14:paraId="0E16202C" w14:textId="77777777" w:rsidR="00C65C5B" w:rsidRDefault="00C65C5B">
            <w:pPr>
              <w:rPr>
                <w:rFonts w:ascii="Arial Narrow" w:hAnsi="Arial Narrow" w:cs="Arial"/>
                <w:sz w:val="16"/>
                <w:szCs w:val="16"/>
              </w:rPr>
            </w:pPr>
          </w:p>
          <w:p w14:paraId="01DCE35F" w14:textId="77777777" w:rsidR="00C65C5B" w:rsidRDefault="00C65C5B">
            <w:pPr>
              <w:rPr>
                <w:rFonts w:ascii="Arial Narrow" w:hAnsi="Arial Narrow" w:cs="Arial"/>
                <w:sz w:val="16"/>
                <w:szCs w:val="16"/>
              </w:rPr>
            </w:pPr>
          </w:p>
          <w:p w14:paraId="120B6D82" w14:textId="77777777" w:rsidR="00C65C5B" w:rsidRDefault="00C65C5B">
            <w:pPr>
              <w:rPr>
                <w:rFonts w:ascii="Arial Narrow" w:hAnsi="Arial Narrow" w:cs="Arial"/>
                <w:sz w:val="16"/>
                <w:szCs w:val="16"/>
              </w:rPr>
            </w:pPr>
          </w:p>
          <w:p w14:paraId="5B74DE55" w14:textId="77777777" w:rsidR="00C65C5B" w:rsidRDefault="00C65C5B">
            <w:pPr>
              <w:rPr>
                <w:rFonts w:ascii="Arial Narrow" w:hAnsi="Arial Narrow" w:cs="Arial"/>
                <w:sz w:val="16"/>
                <w:szCs w:val="16"/>
              </w:rPr>
            </w:pPr>
          </w:p>
          <w:p w14:paraId="2D824603" w14:textId="77777777" w:rsidR="00C65C5B" w:rsidRDefault="00C65C5B">
            <w:pPr>
              <w:rPr>
                <w:rFonts w:ascii="Arial Narrow" w:hAnsi="Arial Narrow" w:cs="Arial"/>
                <w:sz w:val="16"/>
                <w:szCs w:val="16"/>
              </w:rPr>
            </w:pPr>
          </w:p>
          <w:p w14:paraId="79C4A07A" w14:textId="77777777" w:rsidR="00C65C5B" w:rsidRDefault="00C65C5B">
            <w:pPr>
              <w:rPr>
                <w:rFonts w:ascii="Arial Narrow" w:hAnsi="Arial Narrow" w:cs="Arial"/>
                <w:sz w:val="16"/>
                <w:szCs w:val="16"/>
              </w:rPr>
            </w:pPr>
          </w:p>
          <w:p w14:paraId="074D5BCA" w14:textId="77777777" w:rsidR="00C65C5B" w:rsidRDefault="00C65C5B">
            <w:pPr>
              <w:rPr>
                <w:rFonts w:ascii="Arial Narrow" w:hAnsi="Arial Narrow" w:cs="Arial"/>
                <w:sz w:val="16"/>
                <w:szCs w:val="16"/>
              </w:rPr>
            </w:pPr>
          </w:p>
          <w:p w14:paraId="3DC7046A" w14:textId="77777777" w:rsidR="00C65C5B" w:rsidRDefault="00C65C5B">
            <w:pPr>
              <w:rPr>
                <w:rFonts w:ascii="Arial Narrow" w:hAnsi="Arial Narrow" w:cs="Arial"/>
                <w:sz w:val="16"/>
                <w:szCs w:val="16"/>
              </w:rPr>
            </w:pPr>
          </w:p>
          <w:p w14:paraId="17011A8C" w14:textId="0284C138" w:rsidR="00C65C5B" w:rsidRDefault="00C65C5B">
            <w:pPr>
              <w:rPr>
                <w:rFonts w:ascii="Arial Narrow" w:hAnsi="Arial Narrow" w:cs="Arial"/>
                <w:sz w:val="16"/>
                <w:szCs w:val="16"/>
              </w:rPr>
            </w:pPr>
          </w:p>
          <w:p w14:paraId="39F52D07" w14:textId="77777777" w:rsidR="000A1CF0" w:rsidRDefault="000A1CF0">
            <w:pPr>
              <w:rPr>
                <w:rFonts w:ascii="Arial Narrow" w:hAnsi="Arial Narrow" w:cs="Arial"/>
                <w:sz w:val="16"/>
                <w:szCs w:val="16"/>
              </w:rPr>
            </w:pPr>
          </w:p>
          <w:p w14:paraId="20641DA4" w14:textId="77777777" w:rsidR="00C65C5B" w:rsidRDefault="00C65C5B">
            <w:pPr>
              <w:rPr>
                <w:rFonts w:ascii="Arial Narrow" w:hAnsi="Arial Narrow" w:cs="Arial"/>
                <w:sz w:val="16"/>
                <w:szCs w:val="16"/>
              </w:rPr>
            </w:pPr>
          </w:p>
          <w:p w14:paraId="3BD1D992" w14:textId="77777777" w:rsidR="00C65C5B" w:rsidRDefault="00C65C5B">
            <w:pPr>
              <w:rPr>
                <w:rFonts w:ascii="Arial Narrow" w:hAnsi="Arial Narrow" w:cs="Arial"/>
                <w:sz w:val="16"/>
                <w:szCs w:val="16"/>
              </w:rPr>
            </w:pPr>
          </w:p>
          <w:p w14:paraId="7C948A54" w14:textId="77777777" w:rsidR="00C65C5B" w:rsidRDefault="00C15F3E">
            <w:pPr>
              <w:rPr>
                <w:rFonts w:ascii="Arial Narrow" w:hAnsi="Arial Narrow" w:cs="Arial"/>
                <w:sz w:val="16"/>
                <w:szCs w:val="16"/>
              </w:rPr>
            </w:pPr>
            <w:r>
              <w:rPr>
                <w:rFonts w:ascii="Arial Narrow" w:hAnsi="Arial Narrow" w:cs="Arial"/>
                <w:sz w:val="16"/>
                <w:szCs w:val="16"/>
              </w:rPr>
              <w:t>3</w:t>
            </w:r>
            <w:r>
              <w:rPr>
                <w:rFonts w:ascii="Arial Narrow" w:hAnsi="Arial Narrow" w:cs="Arial"/>
                <w:sz w:val="16"/>
                <w:szCs w:val="16"/>
                <w:vertAlign w:val="superscript"/>
              </w:rPr>
              <w:t>rd</w:t>
            </w:r>
            <w:r>
              <w:rPr>
                <w:rFonts w:ascii="Arial Narrow" w:hAnsi="Arial Narrow" w:cs="Arial"/>
                <w:sz w:val="16"/>
                <w:szCs w:val="16"/>
              </w:rPr>
              <w:t xml:space="preserve"> December</w:t>
            </w:r>
          </w:p>
          <w:p w14:paraId="698BC5FA" w14:textId="77777777" w:rsidR="00C65C5B" w:rsidRDefault="00C65C5B">
            <w:pPr>
              <w:rPr>
                <w:rFonts w:ascii="Arial Narrow" w:hAnsi="Arial Narrow" w:cs="Arial"/>
                <w:sz w:val="16"/>
                <w:szCs w:val="16"/>
              </w:rPr>
            </w:pPr>
          </w:p>
          <w:p w14:paraId="323705A0" w14:textId="77777777" w:rsidR="00C65C5B" w:rsidRDefault="00C65C5B">
            <w:pPr>
              <w:rPr>
                <w:rFonts w:ascii="Arial Narrow" w:hAnsi="Arial Narrow" w:cs="Arial"/>
                <w:sz w:val="16"/>
                <w:szCs w:val="16"/>
              </w:rPr>
            </w:pPr>
          </w:p>
          <w:p w14:paraId="03DFA3FE" w14:textId="77777777" w:rsidR="00C65C5B" w:rsidRDefault="00C65C5B">
            <w:pPr>
              <w:rPr>
                <w:rFonts w:ascii="Arial Narrow" w:hAnsi="Arial Narrow" w:cs="Arial"/>
                <w:sz w:val="16"/>
                <w:szCs w:val="16"/>
              </w:rPr>
            </w:pPr>
          </w:p>
          <w:p w14:paraId="35A30B16" w14:textId="77777777" w:rsidR="00C65C5B" w:rsidRDefault="00C65C5B">
            <w:pPr>
              <w:rPr>
                <w:rFonts w:ascii="Arial Narrow" w:hAnsi="Arial Narrow" w:cs="Arial"/>
                <w:sz w:val="16"/>
                <w:szCs w:val="16"/>
              </w:rPr>
            </w:pPr>
          </w:p>
          <w:p w14:paraId="4AED0D3A" w14:textId="77777777" w:rsidR="00C65C5B" w:rsidRDefault="00C65C5B">
            <w:pPr>
              <w:rPr>
                <w:rFonts w:ascii="Arial Narrow" w:hAnsi="Arial Narrow" w:cs="Arial"/>
                <w:sz w:val="16"/>
                <w:szCs w:val="16"/>
              </w:rPr>
            </w:pPr>
          </w:p>
          <w:p w14:paraId="032159CB" w14:textId="77777777" w:rsidR="00C65C5B" w:rsidRDefault="00C65C5B">
            <w:pPr>
              <w:rPr>
                <w:rFonts w:ascii="Arial Narrow" w:hAnsi="Arial Narrow" w:cs="Arial"/>
                <w:sz w:val="16"/>
                <w:szCs w:val="16"/>
              </w:rPr>
            </w:pPr>
          </w:p>
          <w:p w14:paraId="5A3DABE4" w14:textId="77777777" w:rsidR="00C65C5B" w:rsidRDefault="00C65C5B">
            <w:pPr>
              <w:rPr>
                <w:rFonts w:ascii="Arial Narrow" w:hAnsi="Arial Narrow" w:cs="Arial"/>
                <w:sz w:val="16"/>
                <w:szCs w:val="16"/>
              </w:rPr>
            </w:pPr>
          </w:p>
          <w:p w14:paraId="0AF8295E" w14:textId="77777777" w:rsidR="00C65C5B" w:rsidRDefault="00C65C5B">
            <w:pPr>
              <w:rPr>
                <w:rFonts w:ascii="Arial Narrow" w:hAnsi="Arial Narrow" w:cs="Arial"/>
                <w:sz w:val="16"/>
                <w:szCs w:val="16"/>
              </w:rPr>
            </w:pPr>
          </w:p>
          <w:p w14:paraId="557A3CD3" w14:textId="3D80DAD2" w:rsidR="00C65C5B" w:rsidRDefault="00C65C5B">
            <w:pPr>
              <w:rPr>
                <w:rFonts w:ascii="Arial Narrow" w:hAnsi="Arial Narrow" w:cs="Arial"/>
                <w:sz w:val="16"/>
                <w:szCs w:val="16"/>
              </w:rPr>
            </w:pPr>
          </w:p>
        </w:tc>
        <w:tc>
          <w:tcPr>
            <w:tcW w:w="247" w:type="dxa"/>
            <w:gridSpan w:val="2"/>
            <w:tcBorders>
              <w:top w:val="nil"/>
              <w:left w:val="nil"/>
              <w:bottom w:val="nil"/>
              <w:right w:val="nil"/>
            </w:tcBorders>
            <w:shd w:val="clear" w:color="auto" w:fill="auto"/>
          </w:tcPr>
          <w:p w14:paraId="4D7C556D" w14:textId="77777777" w:rsidR="00C65C5B" w:rsidRDefault="00C65C5B">
            <w:pPr>
              <w:rPr>
                <w:rFonts w:ascii="Arial Narrow" w:hAnsi="Arial Narrow"/>
              </w:rPr>
            </w:pPr>
          </w:p>
        </w:tc>
        <w:tc>
          <w:tcPr>
            <w:tcW w:w="450" w:type="dxa"/>
            <w:gridSpan w:val="2"/>
            <w:tcBorders>
              <w:top w:val="nil"/>
              <w:left w:val="nil"/>
              <w:bottom w:val="nil"/>
              <w:right w:val="nil"/>
            </w:tcBorders>
            <w:shd w:val="clear" w:color="auto" w:fill="auto"/>
          </w:tcPr>
          <w:p w14:paraId="35E60A38" w14:textId="77777777" w:rsidR="00C65C5B" w:rsidRDefault="00C65C5B"/>
        </w:tc>
      </w:tr>
      <w:tr w:rsidR="00C65C5B" w14:paraId="6DF6665A" w14:textId="77777777">
        <w:trPr>
          <w:trHeight w:val="382"/>
        </w:trPr>
        <w:tc>
          <w:tcPr>
            <w:tcW w:w="895" w:type="dxa"/>
            <w:shd w:val="clear" w:color="auto" w:fill="FFFFFF" w:themeFill="background1"/>
          </w:tcPr>
          <w:p w14:paraId="3455CFE3" w14:textId="77777777" w:rsidR="00C65C5B" w:rsidRDefault="00C15F3E">
            <w:pPr>
              <w:ind w:left="-106" w:right="314" w:firstLine="142"/>
              <w:rPr>
                <w:rFonts w:ascii="Arial Narrow" w:hAnsi="Arial Narrow" w:cs="Arial"/>
                <w:sz w:val="16"/>
                <w:szCs w:val="16"/>
              </w:rPr>
            </w:pPr>
            <w:r>
              <w:rPr>
                <w:rFonts w:ascii="Arial Narrow" w:hAnsi="Arial Narrow" w:cs="Arial"/>
                <w:sz w:val="16"/>
                <w:szCs w:val="16"/>
              </w:rPr>
              <w:lastRenderedPageBreak/>
              <w:t>7.</w:t>
            </w:r>
          </w:p>
        </w:tc>
        <w:tc>
          <w:tcPr>
            <w:tcW w:w="5379" w:type="dxa"/>
            <w:shd w:val="clear" w:color="auto" w:fill="FFFFFF" w:themeFill="background1"/>
          </w:tcPr>
          <w:p w14:paraId="5B150CF5" w14:textId="77777777" w:rsidR="00C65C5B" w:rsidRDefault="00C15F3E">
            <w:pPr>
              <w:tabs>
                <w:tab w:val="left" w:pos="1102"/>
              </w:tabs>
              <w:rPr>
                <w:rFonts w:ascii="Arial Narrow" w:hAnsi="Arial Narrow" w:cs="Arial"/>
                <w:b/>
                <w:bCs/>
                <w:sz w:val="16"/>
                <w:szCs w:val="16"/>
                <w:u w:val="single"/>
              </w:rPr>
            </w:pPr>
            <w:r>
              <w:rPr>
                <w:rFonts w:ascii="Arial Narrow" w:hAnsi="Arial Narrow" w:cs="Arial"/>
                <w:b/>
                <w:bCs/>
                <w:sz w:val="16"/>
                <w:szCs w:val="16"/>
                <w:u w:val="single"/>
              </w:rPr>
              <w:t>E&amp;D Schedule of Community Facilities</w:t>
            </w:r>
          </w:p>
          <w:p w14:paraId="519EF682" w14:textId="77777777" w:rsidR="00C65C5B" w:rsidRDefault="00C15F3E">
            <w:pPr>
              <w:tabs>
                <w:tab w:val="left" w:pos="1102"/>
              </w:tabs>
              <w:rPr>
                <w:rFonts w:ascii="Arial Narrow" w:hAnsi="Arial Narrow" w:cs="Arial"/>
                <w:sz w:val="16"/>
                <w:szCs w:val="16"/>
              </w:rPr>
            </w:pPr>
            <w:r>
              <w:rPr>
                <w:rFonts w:ascii="Arial Narrow" w:hAnsi="Arial Narrow" w:cs="Arial"/>
                <w:sz w:val="16"/>
                <w:szCs w:val="16"/>
              </w:rPr>
              <w:t>It was agreed that HC will  send the draft schedule to Bluestone Planning.</w:t>
            </w:r>
          </w:p>
        </w:tc>
        <w:tc>
          <w:tcPr>
            <w:tcW w:w="1564" w:type="dxa"/>
            <w:shd w:val="clear" w:color="auto" w:fill="FFFFFF" w:themeFill="background1"/>
          </w:tcPr>
          <w:p w14:paraId="5A63BB75" w14:textId="77777777" w:rsidR="00C65C5B" w:rsidRDefault="00C65C5B">
            <w:pPr>
              <w:rPr>
                <w:rFonts w:ascii="Arial Narrow" w:hAnsi="Arial Narrow" w:cs="Arial"/>
                <w:sz w:val="16"/>
                <w:szCs w:val="16"/>
              </w:rPr>
            </w:pPr>
          </w:p>
          <w:p w14:paraId="3F1B565D" w14:textId="77777777" w:rsidR="00C65C5B" w:rsidRDefault="00C15F3E">
            <w:pPr>
              <w:rPr>
                <w:rFonts w:ascii="Arial Narrow" w:hAnsi="Arial Narrow" w:cs="Arial"/>
                <w:sz w:val="16"/>
                <w:szCs w:val="16"/>
              </w:rPr>
            </w:pPr>
            <w:r>
              <w:rPr>
                <w:rFonts w:ascii="Arial Narrow" w:hAnsi="Arial Narrow" w:cs="Arial"/>
                <w:sz w:val="16"/>
                <w:szCs w:val="16"/>
              </w:rPr>
              <w:t xml:space="preserve">Howard C </w:t>
            </w:r>
          </w:p>
        </w:tc>
        <w:tc>
          <w:tcPr>
            <w:tcW w:w="1393" w:type="dxa"/>
            <w:gridSpan w:val="2"/>
            <w:shd w:val="clear" w:color="auto" w:fill="FFFFFF" w:themeFill="background1"/>
          </w:tcPr>
          <w:p w14:paraId="16CD05FB" w14:textId="77777777" w:rsidR="00C65C5B" w:rsidRDefault="00C65C5B">
            <w:pPr>
              <w:rPr>
                <w:rFonts w:ascii="Arial Narrow" w:hAnsi="Arial Narrow" w:cs="Arial"/>
                <w:sz w:val="16"/>
                <w:szCs w:val="16"/>
              </w:rPr>
            </w:pPr>
          </w:p>
          <w:p w14:paraId="526B19A4" w14:textId="77777777" w:rsidR="00C65C5B" w:rsidRDefault="00C15F3E">
            <w:pPr>
              <w:rPr>
                <w:rFonts w:ascii="Arial Narrow" w:hAnsi="Arial Narrow" w:cs="Arial"/>
                <w:sz w:val="16"/>
                <w:szCs w:val="16"/>
              </w:rPr>
            </w:pPr>
            <w:r>
              <w:rPr>
                <w:rFonts w:ascii="Arial Narrow" w:hAnsi="Arial Narrow" w:cs="Arial"/>
                <w:sz w:val="16"/>
                <w:szCs w:val="16"/>
              </w:rPr>
              <w:t>ASAP</w:t>
            </w:r>
          </w:p>
        </w:tc>
        <w:tc>
          <w:tcPr>
            <w:tcW w:w="247" w:type="dxa"/>
            <w:gridSpan w:val="2"/>
            <w:tcBorders>
              <w:top w:val="nil"/>
              <w:left w:val="nil"/>
              <w:bottom w:val="nil"/>
              <w:right w:val="nil"/>
            </w:tcBorders>
            <w:shd w:val="clear" w:color="auto" w:fill="auto"/>
          </w:tcPr>
          <w:p w14:paraId="71C38FE7" w14:textId="77777777" w:rsidR="00C65C5B" w:rsidRDefault="00C65C5B">
            <w:pPr>
              <w:rPr>
                <w:rFonts w:ascii="Arial Narrow" w:hAnsi="Arial Narrow"/>
              </w:rPr>
            </w:pPr>
          </w:p>
        </w:tc>
        <w:tc>
          <w:tcPr>
            <w:tcW w:w="450" w:type="dxa"/>
            <w:gridSpan w:val="2"/>
            <w:tcBorders>
              <w:top w:val="nil"/>
              <w:left w:val="nil"/>
              <w:bottom w:val="nil"/>
              <w:right w:val="nil"/>
            </w:tcBorders>
            <w:shd w:val="clear" w:color="auto" w:fill="auto"/>
          </w:tcPr>
          <w:p w14:paraId="76747D43" w14:textId="77777777" w:rsidR="00C65C5B" w:rsidRDefault="00C65C5B"/>
        </w:tc>
      </w:tr>
      <w:tr w:rsidR="00C65C5B" w14:paraId="09391DF8" w14:textId="77777777">
        <w:trPr>
          <w:trHeight w:val="161"/>
        </w:trPr>
        <w:tc>
          <w:tcPr>
            <w:tcW w:w="895" w:type="dxa"/>
            <w:shd w:val="clear" w:color="auto" w:fill="FFFFFF" w:themeFill="background1"/>
          </w:tcPr>
          <w:p w14:paraId="20C18402" w14:textId="77777777" w:rsidR="00C65C5B" w:rsidRDefault="00C15F3E">
            <w:pPr>
              <w:ind w:left="-106" w:right="314" w:firstLine="142"/>
              <w:rPr>
                <w:rFonts w:ascii="Arial Narrow" w:hAnsi="Arial Narrow" w:cs="Arial"/>
                <w:sz w:val="16"/>
                <w:szCs w:val="16"/>
              </w:rPr>
            </w:pPr>
            <w:r>
              <w:rPr>
                <w:rFonts w:ascii="Arial Narrow" w:hAnsi="Arial Narrow" w:cs="Arial"/>
                <w:sz w:val="16"/>
                <w:szCs w:val="16"/>
              </w:rPr>
              <w:t>8.</w:t>
            </w:r>
          </w:p>
        </w:tc>
        <w:tc>
          <w:tcPr>
            <w:tcW w:w="5379" w:type="dxa"/>
            <w:shd w:val="clear" w:color="auto" w:fill="FFFFFF" w:themeFill="background1"/>
          </w:tcPr>
          <w:p w14:paraId="3AF1F733" w14:textId="77777777" w:rsidR="00C65C5B" w:rsidRDefault="00C15F3E">
            <w:pPr>
              <w:tabs>
                <w:tab w:val="left" w:pos="1102"/>
              </w:tabs>
              <w:rPr>
                <w:rFonts w:ascii="Arial Narrow" w:hAnsi="Arial Narrow" w:cs="Arial"/>
                <w:sz w:val="16"/>
                <w:szCs w:val="16"/>
              </w:rPr>
            </w:pPr>
            <w:r>
              <w:rPr>
                <w:rFonts w:ascii="Arial Narrow" w:hAnsi="Arial Narrow" w:cs="Arial"/>
                <w:b/>
                <w:bCs/>
                <w:sz w:val="16"/>
                <w:szCs w:val="16"/>
                <w:u w:val="single"/>
              </w:rPr>
              <w:t>Next Steps / AOB</w:t>
            </w:r>
            <w:r>
              <w:rPr>
                <w:rFonts w:ascii="Arial Narrow" w:hAnsi="Arial Narrow" w:cs="Arial"/>
                <w:sz w:val="16"/>
                <w:szCs w:val="16"/>
              </w:rPr>
              <w:t xml:space="preserve">  </w:t>
            </w:r>
          </w:p>
          <w:p w14:paraId="6FA53B63" w14:textId="77777777" w:rsidR="00C65C5B" w:rsidRDefault="00C15F3E">
            <w:pPr>
              <w:tabs>
                <w:tab w:val="left" w:pos="1102"/>
              </w:tabs>
              <w:rPr>
                <w:rFonts w:ascii="Arial Narrow" w:hAnsi="Arial Narrow"/>
                <w:sz w:val="16"/>
                <w:szCs w:val="16"/>
              </w:rPr>
            </w:pPr>
            <w:r>
              <w:rPr>
                <w:rFonts w:ascii="Arial Narrow" w:hAnsi="Arial Narrow"/>
                <w:sz w:val="16"/>
                <w:szCs w:val="16"/>
              </w:rPr>
              <w:t>Nothing to report</w:t>
            </w:r>
          </w:p>
        </w:tc>
        <w:tc>
          <w:tcPr>
            <w:tcW w:w="1564" w:type="dxa"/>
            <w:shd w:val="clear" w:color="auto" w:fill="FFFFFF" w:themeFill="background1"/>
          </w:tcPr>
          <w:p w14:paraId="30E43954" w14:textId="77777777" w:rsidR="00C65C5B" w:rsidRDefault="00C65C5B">
            <w:pPr>
              <w:rPr>
                <w:rFonts w:ascii="Arial Narrow" w:hAnsi="Arial Narrow" w:cs="Arial"/>
                <w:sz w:val="16"/>
                <w:szCs w:val="16"/>
              </w:rPr>
            </w:pPr>
          </w:p>
          <w:p w14:paraId="3E7828CD" w14:textId="77777777" w:rsidR="00C65C5B" w:rsidRDefault="00C65C5B">
            <w:pPr>
              <w:rPr>
                <w:rFonts w:ascii="Arial Narrow" w:hAnsi="Arial Narrow" w:cs="Arial"/>
                <w:sz w:val="16"/>
                <w:szCs w:val="16"/>
              </w:rPr>
            </w:pPr>
          </w:p>
        </w:tc>
        <w:tc>
          <w:tcPr>
            <w:tcW w:w="1393" w:type="dxa"/>
            <w:gridSpan w:val="2"/>
            <w:shd w:val="clear" w:color="auto" w:fill="FFFFFF" w:themeFill="background1"/>
          </w:tcPr>
          <w:p w14:paraId="22C21FC9" w14:textId="77777777" w:rsidR="00C65C5B" w:rsidRDefault="00C65C5B">
            <w:pPr>
              <w:rPr>
                <w:rFonts w:ascii="Arial Narrow" w:hAnsi="Arial Narrow" w:cs="Arial"/>
                <w:sz w:val="16"/>
                <w:szCs w:val="16"/>
              </w:rPr>
            </w:pPr>
          </w:p>
        </w:tc>
        <w:tc>
          <w:tcPr>
            <w:tcW w:w="247" w:type="dxa"/>
            <w:gridSpan w:val="2"/>
            <w:tcBorders>
              <w:top w:val="nil"/>
              <w:left w:val="nil"/>
              <w:bottom w:val="nil"/>
              <w:right w:val="nil"/>
            </w:tcBorders>
            <w:shd w:val="clear" w:color="auto" w:fill="auto"/>
          </w:tcPr>
          <w:p w14:paraId="0C4A174C" w14:textId="77777777" w:rsidR="00C65C5B" w:rsidRDefault="00C65C5B">
            <w:pPr>
              <w:rPr>
                <w:rFonts w:ascii="Arial Narrow" w:hAnsi="Arial Narrow"/>
              </w:rPr>
            </w:pPr>
          </w:p>
        </w:tc>
        <w:tc>
          <w:tcPr>
            <w:tcW w:w="450" w:type="dxa"/>
            <w:gridSpan w:val="2"/>
            <w:tcBorders>
              <w:top w:val="nil"/>
              <w:left w:val="nil"/>
              <w:bottom w:val="nil"/>
              <w:right w:val="nil"/>
            </w:tcBorders>
            <w:shd w:val="clear" w:color="auto" w:fill="auto"/>
          </w:tcPr>
          <w:p w14:paraId="116C77B5" w14:textId="77777777" w:rsidR="00C65C5B" w:rsidRDefault="00C65C5B"/>
        </w:tc>
      </w:tr>
      <w:tr w:rsidR="00C65C5B" w14:paraId="69194124" w14:textId="77777777">
        <w:trPr>
          <w:trHeight w:val="378"/>
        </w:trPr>
        <w:tc>
          <w:tcPr>
            <w:tcW w:w="895" w:type="dxa"/>
            <w:shd w:val="clear" w:color="auto" w:fill="FFFFFF" w:themeFill="background1"/>
          </w:tcPr>
          <w:p w14:paraId="6F3F63F2" w14:textId="77777777" w:rsidR="00C65C5B" w:rsidRDefault="00C15F3E">
            <w:pPr>
              <w:ind w:left="-106" w:right="314" w:firstLine="142"/>
              <w:rPr>
                <w:rFonts w:ascii="Arial Narrow" w:hAnsi="Arial Narrow" w:cs="Arial"/>
                <w:sz w:val="16"/>
                <w:szCs w:val="16"/>
              </w:rPr>
            </w:pPr>
            <w:r>
              <w:rPr>
                <w:rFonts w:ascii="Arial Narrow" w:hAnsi="Arial Narrow" w:cs="Arial"/>
                <w:sz w:val="16"/>
                <w:szCs w:val="16"/>
              </w:rPr>
              <w:t>10.</w:t>
            </w:r>
          </w:p>
        </w:tc>
        <w:tc>
          <w:tcPr>
            <w:tcW w:w="5379" w:type="dxa"/>
            <w:shd w:val="clear" w:color="auto" w:fill="FFFFFF" w:themeFill="background1"/>
          </w:tcPr>
          <w:p w14:paraId="6DEA253C" w14:textId="77777777" w:rsidR="00C65C5B" w:rsidRDefault="00C15F3E">
            <w:pPr>
              <w:pStyle w:val="Default"/>
              <w:rPr>
                <w:rFonts w:ascii="Arial Narrow" w:hAnsi="Arial Narrow" w:cs="Arial"/>
                <w:b/>
                <w:bCs/>
                <w:sz w:val="16"/>
                <w:szCs w:val="16"/>
              </w:rPr>
            </w:pPr>
            <w:r>
              <w:rPr>
                <w:rFonts w:ascii="Arial Narrow" w:hAnsi="Arial Narrow" w:cs="Arial"/>
                <w:b/>
                <w:bCs/>
                <w:sz w:val="16"/>
                <w:szCs w:val="16"/>
                <w:u w:val="single"/>
              </w:rPr>
              <w:t>Next Meetings</w:t>
            </w:r>
            <w:r>
              <w:rPr>
                <w:rFonts w:ascii="Arial Narrow" w:hAnsi="Arial Narrow" w:cs="Arial"/>
                <w:b/>
                <w:bCs/>
                <w:sz w:val="16"/>
                <w:szCs w:val="16"/>
              </w:rPr>
              <w:t>:</w:t>
            </w:r>
          </w:p>
          <w:p w14:paraId="4AA36568" w14:textId="0CB032F9" w:rsidR="00C65C5B" w:rsidRDefault="00C15F3E">
            <w:pPr>
              <w:pStyle w:val="Default"/>
              <w:rPr>
                <w:rFonts w:ascii="Arial Narrow" w:hAnsi="Arial Narrow" w:cs="Arial"/>
                <w:b/>
                <w:bCs/>
                <w:sz w:val="16"/>
                <w:szCs w:val="16"/>
              </w:rPr>
            </w:pPr>
            <w:r>
              <w:rPr>
                <w:rFonts w:ascii="Arial Narrow" w:hAnsi="Arial Narrow" w:cs="Arial"/>
                <w:b/>
                <w:bCs/>
                <w:sz w:val="16"/>
                <w:szCs w:val="16"/>
              </w:rPr>
              <w:t>Steering Group: Monday 13</w:t>
            </w:r>
            <w:r>
              <w:rPr>
                <w:rFonts w:ascii="Arial Narrow" w:hAnsi="Arial Narrow" w:cs="Arial"/>
                <w:b/>
                <w:bCs/>
                <w:sz w:val="16"/>
                <w:szCs w:val="16"/>
                <w:vertAlign w:val="superscript"/>
              </w:rPr>
              <w:t>th</w:t>
            </w:r>
            <w:r>
              <w:rPr>
                <w:rFonts w:ascii="Arial Narrow" w:hAnsi="Arial Narrow" w:cs="Arial"/>
                <w:b/>
                <w:bCs/>
                <w:sz w:val="16"/>
                <w:szCs w:val="16"/>
              </w:rPr>
              <w:t xml:space="preserve"> December</w:t>
            </w:r>
            <w:r w:rsidR="00274FB8">
              <w:rPr>
                <w:rFonts w:ascii="Arial Narrow" w:hAnsi="Arial Narrow" w:cs="Arial"/>
                <w:b/>
                <w:bCs/>
                <w:sz w:val="16"/>
                <w:szCs w:val="16"/>
              </w:rPr>
              <w:t xml:space="preserve"> at  7pm,</w:t>
            </w:r>
            <w:r>
              <w:rPr>
                <w:rFonts w:ascii="Arial Narrow" w:hAnsi="Arial Narrow" w:cs="Arial"/>
                <w:b/>
                <w:bCs/>
                <w:sz w:val="16"/>
                <w:szCs w:val="16"/>
              </w:rPr>
              <w:t xml:space="preserve"> </w:t>
            </w:r>
            <w:r w:rsidR="00274FB8">
              <w:rPr>
                <w:rFonts w:ascii="Arial Narrow" w:hAnsi="Arial Narrow" w:cs="Arial"/>
                <w:b/>
                <w:bCs/>
                <w:sz w:val="16"/>
                <w:szCs w:val="16"/>
              </w:rPr>
              <w:t>v</w:t>
            </w:r>
            <w:r>
              <w:rPr>
                <w:rFonts w:ascii="Arial Narrow" w:hAnsi="Arial Narrow" w:cs="Arial"/>
                <w:b/>
                <w:bCs/>
                <w:sz w:val="16"/>
                <w:szCs w:val="16"/>
              </w:rPr>
              <w:t>enue to be confirmed.</w:t>
            </w:r>
          </w:p>
        </w:tc>
        <w:tc>
          <w:tcPr>
            <w:tcW w:w="1564" w:type="dxa"/>
            <w:shd w:val="clear" w:color="auto" w:fill="FFFFFF" w:themeFill="background1"/>
          </w:tcPr>
          <w:p w14:paraId="7976354C" w14:textId="77777777" w:rsidR="00C65C5B" w:rsidRDefault="00C65C5B">
            <w:pPr>
              <w:rPr>
                <w:rFonts w:ascii="Arial Narrow" w:hAnsi="Arial Narrow" w:cs="Arial"/>
                <w:sz w:val="16"/>
                <w:szCs w:val="16"/>
              </w:rPr>
            </w:pPr>
          </w:p>
          <w:p w14:paraId="46E7A1BD" w14:textId="77777777" w:rsidR="00C65C5B" w:rsidRDefault="00C15F3E">
            <w:pPr>
              <w:rPr>
                <w:rFonts w:ascii="Arial Narrow" w:hAnsi="Arial Narrow" w:cs="Arial"/>
                <w:sz w:val="16"/>
                <w:szCs w:val="16"/>
              </w:rPr>
            </w:pPr>
            <w:r>
              <w:rPr>
                <w:rFonts w:ascii="Arial Narrow" w:hAnsi="Arial Narrow" w:cs="Arial"/>
                <w:sz w:val="16"/>
                <w:szCs w:val="16"/>
              </w:rPr>
              <w:t>All SG/S-G Members</w:t>
            </w:r>
          </w:p>
        </w:tc>
        <w:tc>
          <w:tcPr>
            <w:tcW w:w="1393" w:type="dxa"/>
            <w:gridSpan w:val="2"/>
            <w:shd w:val="clear" w:color="auto" w:fill="FFFFFF" w:themeFill="background1"/>
          </w:tcPr>
          <w:p w14:paraId="3F34B6B0" w14:textId="77777777" w:rsidR="00C65C5B" w:rsidRDefault="00C65C5B">
            <w:pPr>
              <w:rPr>
                <w:rFonts w:ascii="Arial Narrow" w:hAnsi="Arial Narrow" w:cs="Arial"/>
                <w:sz w:val="16"/>
                <w:szCs w:val="16"/>
              </w:rPr>
            </w:pPr>
          </w:p>
          <w:p w14:paraId="64514E69" w14:textId="77777777" w:rsidR="00C65C5B" w:rsidRDefault="00C15F3E">
            <w:pPr>
              <w:rPr>
                <w:rFonts w:ascii="Arial Narrow" w:hAnsi="Arial Narrow" w:cs="Arial"/>
                <w:sz w:val="16"/>
                <w:szCs w:val="16"/>
              </w:rPr>
            </w:pPr>
            <w:r>
              <w:rPr>
                <w:rFonts w:ascii="Arial Narrow" w:hAnsi="Arial Narrow" w:cs="Arial"/>
                <w:sz w:val="16"/>
                <w:szCs w:val="16"/>
              </w:rPr>
              <w:t>13</w:t>
            </w:r>
            <w:r>
              <w:rPr>
                <w:rFonts w:ascii="Arial Narrow" w:hAnsi="Arial Narrow" w:cs="Arial"/>
                <w:sz w:val="16"/>
                <w:szCs w:val="16"/>
                <w:vertAlign w:val="superscript"/>
              </w:rPr>
              <w:t>th</w:t>
            </w:r>
            <w:r>
              <w:rPr>
                <w:rFonts w:ascii="Arial Narrow" w:hAnsi="Arial Narrow" w:cs="Arial"/>
                <w:sz w:val="16"/>
                <w:szCs w:val="16"/>
              </w:rPr>
              <w:t xml:space="preserve"> December</w:t>
            </w:r>
          </w:p>
        </w:tc>
        <w:tc>
          <w:tcPr>
            <w:tcW w:w="247" w:type="dxa"/>
            <w:gridSpan w:val="2"/>
            <w:tcBorders>
              <w:top w:val="nil"/>
              <w:left w:val="nil"/>
              <w:bottom w:val="nil"/>
              <w:right w:val="nil"/>
            </w:tcBorders>
            <w:shd w:val="clear" w:color="auto" w:fill="auto"/>
          </w:tcPr>
          <w:p w14:paraId="1E39EF22" w14:textId="77777777" w:rsidR="00C65C5B" w:rsidRDefault="00C65C5B">
            <w:pPr>
              <w:rPr>
                <w:rFonts w:ascii="Arial Narrow" w:hAnsi="Arial Narrow"/>
              </w:rPr>
            </w:pPr>
          </w:p>
        </w:tc>
        <w:tc>
          <w:tcPr>
            <w:tcW w:w="450" w:type="dxa"/>
            <w:gridSpan w:val="2"/>
            <w:tcBorders>
              <w:top w:val="nil"/>
              <w:left w:val="nil"/>
              <w:bottom w:val="nil"/>
              <w:right w:val="nil"/>
            </w:tcBorders>
            <w:shd w:val="clear" w:color="auto" w:fill="auto"/>
          </w:tcPr>
          <w:p w14:paraId="2F97AECA" w14:textId="77777777" w:rsidR="00C65C5B" w:rsidRDefault="00C65C5B"/>
        </w:tc>
      </w:tr>
    </w:tbl>
    <w:p w14:paraId="08E4E00B" w14:textId="77777777" w:rsidR="00C65C5B" w:rsidRDefault="00C65C5B"/>
    <w:sectPr w:rsidR="00C65C5B">
      <w:pgSz w:w="11906" w:h="16838"/>
      <w:pgMar w:top="1440" w:right="1440" w:bottom="850" w:left="709"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1"/>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469"/>
    <w:multiLevelType w:val="multilevel"/>
    <w:tmpl w:val="3CFE26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C75D20"/>
    <w:multiLevelType w:val="multilevel"/>
    <w:tmpl w:val="BF604910"/>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A54DCE"/>
    <w:multiLevelType w:val="multilevel"/>
    <w:tmpl w:val="45A2C098"/>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5F7982"/>
    <w:multiLevelType w:val="multilevel"/>
    <w:tmpl w:val="67A0D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B27D57"/>
    <w:multiLevelType w:val="multilevel"/>
    <w:tmpl w:val="A47840AA"/>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333FD3"/>
    <w:multiLevelType w:val="multilevel"/>
    <w:tmpl w:val="A7EEEC6C"/>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5B"/>
    <w:rsid w:val="000506B9"/>
    <w:rsid w:val="00052A1A"/>
    <w:rsid w:val="000A1CF0"/>
    <w:rsid w:val="00274FB8"/>
    <w:rsid w:val="005160C4"/>
    <w:rsid w:val="00881F7C"/>
    <w:rsid w:val="009C43E5"/>
    <w:rsid w:val="00B20CD8"/>
    <w:rsid w:val="00C15F3E"/>
    <w:rsid w:val="00C65C5B"/>
    <w:rsid w:val="00DC4B3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7760"/>
  <w15:docId w15:val="{BB72B436-64C0-4245-9B57-FC8768A1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B44"/>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472DB"/>
    <w:rPr>
      <w:color w:val="0563C1" w:themeColor="hyperlink"/>
      <w:u w:val="single"/>
    </w:rPr>
  </w:style>
  <w:style w:type="character" w:styleId="UnresolvedMention">
    <w:name w:val="Unresolved Mention"/>
    <w:basedOn w:val="DefaultParagraphFont"/>
    <w:uiPriority w:val="99"/>
    <w:semiHidden/>
    <w:unhideWhenUsed/>
    <w:qFormat/>
    <w:rsid w:val="00705D9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styleId="Emphasis">
    <w:name w:val="Emphasis"/>
    <w:qFormat/>
    <w:rPr>
      <w:i/>
      <w:iCs/>
    </w:rPr>
  </w:style>
  <w:style w:type="character" w:customStyle="1" w:styleId="ListLabel19">
    <w:name w:val="ListLabel 19"/>
    <w:qFormat/>
    <w:rPr>
      <w:rFonts w:ascii="Arial Narrow" w:hAnsi="Arial Narrow" w:cs="Symbol"/>
      <w:sz w:val="16"/>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Narrow" w:hAnsi="Arial Narrow" w:cs="Calibri"/>
      <w:b w:val="0"/>
      <w:i w:val="0"/>
      <w:caps w:val="0"/>
      <w:smallCaps w:val="0"/>
      <w:color w:val="3C4043"/>
      <w:spacing w:val="0"/>
      <w:sz w:val="16"/>
      <w:szCs w:val="16"/>
    </w:rPr>
  </w:style>
  <w:style w:type="character" w:customStyle="1" w:styleId="BalloonTextChar">
    <w:name w:val="Balloon Text Char"/>
    <w:basedOn w:val="DefaultParagraphFont"/>
    <w:link w:val="BalloonText"/>
    <w:uiPriority w:val="99"/>
    <w:semiHidden/>
    <w:qFormat/>
    <w:rsid w:val="00DC4C55"/>
    <w:rPr>
      <w:rFonts w:ascii="Segoe UI" w:hAnsi="Segoe UI" w:cs="Segoe UI"/>
      <w:color w:val="00000A"/>
      <w:sz w:val="18"/>
      <w:szCs w:val="18"/>
    </w:rPr>
  </w:style>
  <w:style w:type="character" w:customStyle="1" w:styleId="ListLabel29">
    <w:name w:val="ListLabel 29"/>
    <w:qFormat/>
    <w:rPr>
      <w:rFonts w:cs="Symbol"/>
      <w:sz w:val="16"/>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Arial Narrow" w:hAnsi="Arial Narrow"/>
      <w:sz w:val="16"/>
      <w:szCs w:val="16"/>
    </w:rPr>
  </w:style>
  <w:style w:type="character" w:customStyle="1" w:styleId="PlainTextChar">
    <w:name w:val="Plain Text Char"/>
    <w:basedOn w:val="DefaultParagraphFont"/>
    <w:link w:val="PlainText"/>
    <w:uiPriority w:val="99"/>
    <w:qFormat/>
    <w:rsid w:val="00CC6966"/>
    <w:rPr>
      <w:rFonts w:ascii="Calibri" w:hAnsi="Calibri"/>
      <w:sz w:val="22"/>
      <w:szCs w:val="21"/>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rial Narrow" w:hAnsi="Arial Narrow"/>
      <w:sz w:val="16"/>
      <w:szCs w:val="16"/>
    </w:rPr>
  </w:style>
  <w:style w:type="character" w:customStyle="1" w:styleId="ListLabel49">
    <w:name w:val="ListLabel 49"/>
    <w:qFormat/>
    <w:rPr>
      <w:rFonts w:ascii="Arial Narrow" w:hAnsi="Arial Narrow"/>
      <w:sz w:val="16"/>
    </w:rPr>
  </w:style>
  <w:style w:type="character" w:customStyle="1" w:styleId="ListLabel50">
    <w:name w:val="ListLabel 50"/>
    <w:qFormat/>
    <w:rPr>
      <w:rFonts w:cs="Times New Roman"/>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rFonts w:ascii="Arial Narrow" w:hAnsi="Arial Narrow"/>
      <w:sz w:val="16"/>
    </w:rPr>
  </w:style>
  <w:style w:type="character" w:customStyle="1" w:styleId="ListLabel59">
    <w:name w:val="ListLabel 59"/>
    <w:qFormat/>
    <w:rPr>
      <w:rFonts w:cs="Times New Roman"/>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eastAsia="Times New Roman"/>
      <w:sz w:val="16"/>
      <w:szCs w:val="16"/>
    </w:rPr>
  </w:style>
  <w:style w:type="character" w:customStyle="1" w:styleId="apple-converted-space">
    <w:name w:val="apple-converted-space"/>
    <w:basedOn w:val="DefaultParagraphFont"/>
    <w:qFormat/>
    <w:rsid w:val="002E32AE"/>
  </w:style>
  <w:style w:type="character" w:customStyle="1" w:styleId="ListLabel68">
    <w:name w:val="ListLabel 68"/>
    <w:qFormat/>
    <w:rPr>
      <w:sz w:val="16"/>
      <w:szCs w:val="16"/>
    </w:rPr>
  </w:style>
  <w:style w:type="character" w:customStyle="1" w:styleId="ListLabel69">
    <w:name w:val="ListLabel 69"/>
    <w:qFormat/>
    <w:rPr>
      <w:rFonts w:cs="Symbol"/>
      <w:sz w:val="16"/>
    </w:rPr>
  </w:style>
  <w:style w:type="character" w:customStyle="1" w:styleId="ListLabel70">
    <w:name w:val="ListLabel 70"/>
    <w:qFormat/>
    <w:rPr>
      <w:rFonts w:cs="Times New Roman"/>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Symbol"/>
      <w:sz w:val="16"/>
    </w:rPr>
  </w:style>
  <w:style w:type="character" w:customStyle="1" w:styleId="ListLabel79">
    <w:name w:val="ListLabel 79"/>
    <w:qFormat/>
    <w:rPr>
      <w:rFonts w:cs="Times New Roman"/>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sz w:val="20"/>
    </w:rPr>
  </w:style>
  <w:style w:type="character" w:customStyle="1" w:styleId="ListLabel88">
    <w:name w:val="ListLabel 88"/>
    <w:qFormat/>
    <w:rPr>
      <w:rFonts w:cs="Times New Roman"/>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Arial Narrow" w:hAnsi="Arial Narrow"/>
      <w:sz w:val="16"/>
      <w:szCs w:val="16"/>
    </w:rPr>
  </w:style>
  <w:style w:type="character" w:customStyle="1" w:styleId="ListLabel106">
    <w:name w:val="ListLabel 106"/>
    <w:qFormat/>
    <w:rPr>
      <w:sz w:val="16"/>
      <w:szCs w:val="16"/>
    </w:rPr>
  </w:style>
  <w:style w:type="character" w:customStyle="1" w:styleId="ListLabel107">
    <w:name w:val="ListLabel 107"/>
    <w:qFormat/>
    <w:rPr>
      <w:rFonts w:ascii="Arial Narrow" w:hAnsi="Arial Narrow"/>
      <w:i w:val="0"/>
      <w:iCs w:val="0"/>
      <w:sz w:val="16"/>
    </w:rPr>
  </w:style>
  <w:style w:type="character" w:styleId="FollowedHyperlink">
    <w:name w:val="FollowedHyperlink"/>
    <w:basedOn w:val="DefaultParagraphFont"/>
    <w:uiPriority w:val="99"/>
    <w:semiHidden/>
    <w:unhideWhenUsed/>
    <w:qFormat/>
    <w:rsid w:val="00E22214"/>
    <w:rPr>
      <w:color w:val="954F72" w:themeColor="followedHyperlink"/>
      <w:u w:val="single"/>
    </w:rPr>
  </w:style>
  <w:style w:type="character" w:customStyle="1" w:styleId="ListLabel108">
    <w:name w:val="ListLabel 108"/>
    <w:qFormat/>
    <w:rPr>
      <w:rFonts w:ascii="Arial Narrow" w:hAnsi="Arial Narrow"/>
      <w:sz w:val="16"/>
      <w:szCs w:val="16"/>
    </w:rPr>
  </w:style>
  <w:style w:type="character" w:customStyle="1" w:styleId="ListLabel109">
    <w:name w:val="ListLabel 109"/>
    <w:qFormat/>
    <w:rPr>
      <w:i w:val="0"/>
      <w:iCs w:val="0"/>
      <w:sz w:val="16"/>
    </w:rPr>
  </w:style>
  <w:style w:type="character" w:customStyle="1" w:styleId="ListLabel110">
    <w:name w:val="ListLabel 110"/>
    <w:qFormat/>
    <w:rPr>
      <w:rFonts w:ascii="Arial Narrow" w:hAnsi="Arial Narrow"/>
      <w:sz w:val="16"/>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ascii="Arial Narrow" w:hAnsi="Arial Narrow"/>
      <w:b/>
      <w:bCs/>
      <w:sz w:val="16"/>
    </w:rPr>
  </w:style>
  <w:style w:type="character" w:customStyle="1" w:styleId="ListLabel129">
    <w:name w:val="ListLabel 129"/>
    <w:qFormat/>
    <w:rPr>
      <w:rFonts w:ascii="Arial Narrow" w:hAnsi="Arial Narrow"/>
      <w:sz w:val="16"/>
      <w:szCs w:val="16"/>
    </w:rPr>
  </w:style>
  <w:style w:type="character" w:customStyle="1" w:styleId="ListLabel130">
    <w:name w:val="ListLabel 130"/>
    <w:qFormat/>
    <w:rsid w:val="00D04B44"/>
    <w:rPr>
      <w:rFonts w:ascii="Arial" w:hAnsi="Arial" w:cs="Arial"/>
      <w:color w:val="FFFFFF"/>
      <w:sz w:val="16"/>
      <w:szCs w:val="16"/>
      <w:shd w:val="clear" w:color="auto" w:fill="00B1BB"/>
    </w:rPr>
  </w:style>
  <w:style w:type="character" w:customStyle="1" w:styleId="ListLabel131">
    <w:name w:val="ListLabel 131"/>
    <w:qFormat/>
    <w:rPr>
      <w:sz w:val="16"/>
      <w:szCs w:val="16"/>
    </w:rPr>
  </w:style>
  <w:style w:type="character" w:customStyle="1" w:styleId="ListLabel132">
    <w:name w:val="ListLabel 132"/>
    <w:qFormat/>
    <w:rPr>
      <w:rFonts w:cs="Symbol"/>
      <w:sz w:val="16"/>
    </w:rPr>
  </w:style>
  <w:style w:type="character" w:customStyle="1" w:styleId="ListLabel133">
    <w:name w:val="ListLabel 133"/>
    <w:qFormat/>
    <w:rPr>
      <w:rFonts w:cs="Courier New"/>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character" w:customStyle="1" w:styleId="ListLabel136">
    <w:name w:val="ListLabel 136"/>
    <w:qFormat/>
    <w:rPr>
      <w:rFonts w:cs="Wingdings"/>
      <w:sz w:val="20"/>
    </w:rPr>
  </w:style>
  <w:style w:type="character" w:customStyle="1" w:styleId="ListLabel137">
    <w:name w:val="ListLabel 137"/>
    <w:qFormat/>
    <w:rPr>
      <w:rFonts w:cs="Wingdings"/>
      <w:sz w:val="20"/>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b/>
      <w:bCs/>
      <w:sz w:val="16"/>
    </w:rPr>
  </w:style>
  <w:style w:type="character" w:customStyle="1" w:styleId="ListLabel151">
    <w:name w:val="ListLabel 151"/>
    <w:qFormat/>
    <w:rPr>
      <w:b/>
      <w:bCs/>
      <w:sz w:val="16"/>
    </w:rPr>
  </w:style>
  <w:style w:type="character" w:customStyle="1" w:styleId="ListLabel152">
    <w:name w:val="ListLabel 152"/>
    <w:qFormat/>
    <w:rPr>
      <w:b/>
      <w:bCs/>
      <w:sz w:val="16"/>
    </w:rPr>
  </w:style>
  <w:style w:type="character" w:customStyle="1" w:styleId="ListLabel153">
    <w:name w:val="ListLabel 153"/>
    <w:qFormat/>
    <w:rPr>
      <w:b/>
      <w:bCs/>
      <w:sz w:val="16"/>
    </w:rPr>
  </w:style>
  <w:style w:type="character" w:customStyle="1" w:styleId="ListLabel154">
    <w:name w:val="ListLabel 154"/>
    <w:qFormat/>
    <w:rPr>
      <w:b/>
      <w:bCs/>
      <w:sz w:val="16"/>
    </w:rPr>
  </w:style>
  <w:style w:type="character" w:customStyle="1" w:styleId="ListLabel155">
    <w:name w:val="ListLabel 155"/>
    <w:qFormat/>
    <w:rPr>
      <w:b/>
      <w:bCs/>
      <w:sz w:val="16"/>
    </w:rPr>
  </w:style>
  <w:style w:type="character" w:customStyle="1" w:styleId="ListLabel156">
    <w:name w:val="ListLabel 156"/>
    <w:qFormat/>
    <w:rPr>
      <w:rFonts w:ascii="Arial Narrow" w:hAnsi="Arial Narrow"/>
      <w:color w:val="4472C4" w:themeColor="accent1"/>
      <w:sz w:val="16"/>
      <w:szCs w:val="16"/>
    </w:rPr>
  </w:style>
  <w:style w:type="character" w:customStyle="1" w:styleId="ListLabel157">
    <w:name w:val="ListLabel 157"/>
    <w:qFormat/>
    <w:rPr>
      <w:rFonts w:ascii="Arial Narrow" w:hAnsi="Arial Narrow"/>
      <w:color w:val="4472C4" w:themeColor="accent1"/>
      <w:sz w:val="16"/>
      <w:szCs w:val="16"/>
    </w:rPr>
  </w:style>
  <w:style w:type="character" w:customStyle="1" w:styleId="ListLabel158">
    <w:name w:val="ListLabel 158"/>
    <w:qFormat/>
    <w:rPr>
      <w:rFonts w:ascii="Arial Narrow" w:hAnsi="Arial Narrow"/>
      <w:color w:val="4472C4" w:themeColor="accent1"/>
      <w:sz w:val="16"/>
      <w:szCs w:val="16"/>
    </w:rPr>
  </w:style>
  <w:style w:type="character" w:customStyle="1" w:styleId="HeaderChar">
    <w:name w:val="Header Char"/>
    <w:basedOn w:val="DefaultParagraphFont"/>
    <w:link w:val="Header"/>
    <w:uiPriority w:val="99"/>
    <w:qFormat/>
    <w:rsid w:val="00280754"/>
    <w:rPr>
      <w:rFonts w:ascii="Calibri" w:eastAsia="Calibri" w:hAnsi="Calibri"/>
      <w:color w:val="00000A"/>
      <w:sz w:val="22"/>
    </w:rPr>
  </w:style>
  <w:style w:type="character" w:customStyle="1" w:styleId="FooterChar">
    <w:name w:val="Footer Char"/>
    <w:basedOn w:val="DefaultParagraphFont"/>
    <w:link w:val="Footer"/>
    <w:uiPriority w:val="99"/>
    <w:qFormat/>
    <w:rsid w:val="00280754"/>
    <w:rPr>
      <w:rFonts w:ascii="Calibri" w:eastAsia="Calibri" w:hAnsi="Calibri"/>
      <w:color w:val="00000A"/>
      <w:sz w:val="22"/>
    </w:rPr>
  </w:style>
  <w:style w:type="character" w:customStyle="1" w:styleId="ListLabel159">
    <w:name w:val="ListLabel 159"/>
    <w:qFormat/>
    <w:rPr>
      <w:sz w:val="16"/>
      <w:szCs w:val="16"/>
    </w:rPr>
  </w:style>
  <w:style w:type="character" w:customStyle="1" w:styleId="ListLabel160">
    <w:name w:val="ListLabel 160"/>
    <w:qFormat/>
    <w:rPr>
      <w:rFonts w:cs="Symbol"/>
      <w:sz w:val="16"/>
    </w:rPr>
  </w:style>
  <w:style w:type="character" w:customStyle="1" w:styleId="ListLabel161">
    <w:name w:val="ListLabel 161"/>
    <w:qFormat/>
    <w:rPr>
      <w:rFonts w:cs="Courier New"/>
      <w:sz w:val="20"/>
    </w:rPr>
  </w:style>
  <w:style w:type="character" w:customStyle="1" w:styleId="ListLabel162">
    <w:name w:val="ListLabel 162"/>
    <w:qFormat/>
    <w:rPr>
      <w:rFonts w:cs="Wingdings"/>
      <w:sz w:val="20"/>
    </w:rPr>
  </w:style>
  <w:style w:type="character" w:customStyle="1" w:styleId="ListLabel163">
    <w:name w:val="ListLabel 163"/>
    <w:qFormat/>
    <w:rPr>
      <w:rFonts w:cs="Wingdings"/>
      <w:sz w:val="20"/>
    </w:rPr>
  </w:style>
  <w:style w:type="character" w:customStyle="1" w:styleId="ListLabel164">
    <w:name w:val="ListLabel 164"/>
    <w:qFormat/>
    <w:rPr>
      <w:rFonts w:cs="Wingdings"/>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cs="Wingdings"/>
      <w:sz w:val="20"/>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b/>
      <w:bCs/>
      <w:sz w:val="16"/>
    </w:rPr>
  </w:style>
  <w:style w:type="character" w:customStyle="1" w:styleId="ListLabel179">
    <w:name w:val="ListLabel 179"/>
    <w:qFormat/>
    <w:rPr>
      <w:b/>
      <w:bCs/>
      <w:sz w:val="16"/>
    </w:rPr>
  </w:style>
  <w:style w:type="character" w:customStyle="1" w:styleId="ListLabel180">
    <w:name w:val="ListLabel 180"/>
    <w:qFormat/>
    <w:rPr>
      <w:b/>
      <w:bCs/>
      <w:sz w:val="16"/>
    </w:rPr>
  </w:style>
  <w:style w:type="character" w:customStyle="1" w:styleId="ListLabel181">
    <w:name w:val="ListLabel 181"/>
    <w:qFormat/>
    <w:rPr>
      <w:b/>
      <w:bCs/>
      <w:sz w:val="16"/>
    </w:rPr>
  </w:style>
  <w:style w:type="character" w:customStyle="1" w:styleId="ListLabel182">
    <w:name w:val="ListLabel 182"/>
    <w:qFormat/>
    <w:rPr>
      <w:b/>
      <w:bCs/>
      <w:sz w:val="16"/>
    </w:rPr>
  </w:style>
  <w:style w:type="character" w:customStyle="1" w:styleId="ListLabel183">
    <w:name w:val="ListLabel 183"/>
    <w:qFormat/>
    <w:rPr>
      <w:b/>
      <w:bCs/>
      <w:sz w:val="16"/>
    </w:rPr>
  </w:style>
  <w:style w:type="character" w:customStyle="1" w:styleId="ListLabel184">
    <w:name w:val="ListLabel 184"/>
    <w:qFormat/>
    <w:rPr>
      <w:rFonts w:ascii="Arial Narrow" w:hAnsi="Arial Narrow"/>
      <w:sz w:val="16"/>
    </w:rPr>
  </w:style>
  <w:style w:type="character" w:customStyle="1" w:styleId="ListLabel185">
    <w:name w:val="ListLabel 185"/>
    <w:qFormat/>
    <w:rPr>
      <w:rFonts w:ascii="Arial Narrow" w:hAnsi="Arial Narrow"/>
      <w:color w:val="4472C4" w:themeColor="accent1"/>
      <w:sz w:val="16"/>
      <w:szCs w:val="16"/>
    </w:rPr>
  </w:style>
  <w:style w:type="character" w:customStyle="1" w:styleId="ListLabel186">
    <w:name w:val="ListLabel 186"/>
    <w:qFormat/>
    <w:rPr>
      <w:rFonts w:ascii="Arial Narrow" w:hAnsi="Arial Narrow"/>
      <w:sz w:val="16"/>
    </w:rPr>
  </w:style>
  <w:style w:type="character" w:customStyle="1" w:styleId="ListLabel187">
    <w:name w:val="ListLabel 187"/>
    <w:qFormat/>
    <w:rPr>
      <w:rFonts w:ascii="Arial Narrow" w:hAnsi="Arial Narrow"/>
      <w:sz w:val="16"/>
    </w:rPr>
  </w:style>
  <w:style w:type="character" w:customStyle="1" w:styleId="ListLabel188">
    <w:name w:val="ListLabel 188"/>
    <w:qFormat/>
    <w:rPr>
      <w:sz w:val="16"/>
    </w:rPr>
  </w:style>
  <w:style w:type="character" w:customStyle="1" w:styleId="ListLabel189">
    <w:name w:val="ListLabel 189"/>
    <w:qFormat/>
    <w:rPr>
      <w:rFonts w:ascii="Arial Narrow" w:hAnsi="Arial Narrow"/>
      <w:b/>
      <w:bCs/>
      <w:sz w:val="16"/>
    </w:rPr>
  </w:style>
  <w:style w:type="character" w:customStyle="1" w:styleId="ListLabel190">
    <w:name w:val="ListLabel 190"/>
    <w:qFormat/>
    <w:rPr>
      <w:rFonts w:ascii="Arial Narrow" w:hAnsi="Arial Narrow"/>
      <w:b/>
      <w:bCs/>
      <w:sz w:val="16"/>
    </w:rPr>
  </w:style>
  <w:style w:type="character" w:customStyle="1" w:styleId="ListLabel191">
    <w:name w:val="ListLabel 191"/>
    <w:qFormat/>
    <w:rPr>
      <w:rFonts w:ascii="Arial Narrow" w:hAnsi="Arial Narrow"/>
      <w:b/>
      <w:bCs/>
      <w:sz w:val="16"/>
    </w:rPr>
  </w:style>
  <w:style w:type="character" w:customStyle="1" w:styleId="ListLabel192">
    <w:name w:val="ListLabel 192"/>
    <w:qFormat/>
    <w:rPr>
      <w:rFonts w:ascii="Arial Narrow" w:hAnsi="Arial Narrow"/>
      <w:b/>
      <w:bCs/>
      <w:sz w:val="16"/>
    </w:rPr>
  </w:style>
  <w:style w:type="character" w:customStyle="1" w:styleId="ListLabel193">
    <w:name w:val="ListLabel 193"/>
    <w:qFormat/>
    <w:rPr>
      <w:b/>
      <w:bCs/>
      <w:sz w:val="16"/>
    </w:rPr>
  </w:style>
  <w:style w:type="character" w:customStyle="1" w:styleId="ListLabel194">
    <w:name w:val="ListLabel 194"/>
    <w:qFormat/>
    <w:rPr>
      <w:rFonts w:ascii="Arial Narrow" w:hAnsi="Arial Narrow"/>
      <w:b/>
      <w:bCs/>
      <w:sz w:val="16"/>
    </w:rPr>
  </w:style>
  <w:style w:type="character" w:customStyle="1" w:styleId="ListLabel195">
    <w:name w:val="ListLabel 195"/>
    <w:qFormat/>
    <w:rPr>
      <w:rFonts w:ascii="Arial Narrow" w:hAnsi="Arial Narrow"/>
      <w:b/>
      <w:bCs/>
      <w:sz w:val="16"/>
    </w:rPr>
  </w:style>
  <w:style w:type="character" w:customStyle="1" w:styleId="ListLabel196">
    <w:name w:val="ListLabel 196"/>
    <w:qFormat/>
    <w:rPr>
      <w:rFonts w:ascii="Arial Narrow" w:hAnsi="Arial Narrow"/>
      <w:b/>
      <w:bCs/>
      <w:sz w:val="16"/>
    </w:rPr>
  </w:style>
  <w:style w:type="character" w:customStyle="1" w:styleId="ListLabel197">
    <w:name w:val="ListLabel 197"/>
    <w:qFormat/>
    <w:rPr>
      <w:b/>
      <w:bCs/>
      <w:sz w:val="16"/>
      <w:szCs w:val="16"/>
    </w:rPr>
  </w:style>
  <w:style w:type="character" w:customStyle="1" w:styleId="ListLabel198">
    <w:name w:val="ListLabel 198"/>
    <w:qFormat/>
    <w:rPr>
      <w:b/>
      <w:bCs/>
      <w:sz w:val="16"/>
    </w:rPr>
  </w:style>
  <w:style w:type="character" w:customStyle="1" w:styleId="ListLabel199">
    <w:name w:val="ListLabel 199"/>
    <w:qFormat/>
    <w:rPr>
      <w:b/>
      <w:bCs/>
      <w:sz w:val="16"/>
    </w:rPr>
  </w:style>
  <w:style w:type="character" w:customStyle="1" w:styleId="ListLabel200">
    <w:name w:val="ListLabel 200"/>
    <w:qFormat/>
    <w:rPr>
      <w:rFonts w:ascii="Arial Narrow" w:hAnsi="Arial Narrow"/>
      <w:b/>
      <w:bCs/>
      <w:sz w:val="16"/>
    </w:rPr>
  </w:style>
  <w:style w:type="character" w:customStyle="1" w:styleId="ListLabel201">
    <w:name w:val="ListLabel 201"/>
    <w:qFormat/>
    <w:rPr>
      <w:b/>
      <w:bCs/>
      <w:sz w:val="16"/>
      <w:szCs w:val="16"/>
    </w:rPr>
  </w:style>
  <w:style w:type="character" w:customStyle="1" w:styleId="ListLabel202">
    <w:name w:val="ListLabel 202"/>
    <w:qFormat/>
    <w:rPr>
      <w:b/>
      <w:bCs/>
    </w:rPr>
  </w:style>
  <w:style w:type="character" w:customStyle="1" w:styleId="ListLabel203">
    <w:name w:val="ListLabel 203"/>
    <w:qFormat/>
    <w:rPr>
      <w:rFonts w:ascii="Arial Narrow" w:hAnsi="Arial Narrow"/>
      <w:b/>
      <w:bCs/>
      <w:sz w:val="16"/>
    </w:rPr>
  </w:style>
  <w:style w:type="character" w:customStyle="1" w:styleId="ListLabel204">
    <w:name w:val="ListLabel 204"/>
    <w:qFormat/>
    <w:rPr>
      <w:sz w:val="16"/>
      <w:szCs w:val="16"/>
    </w:rPr>
  </w:style>
  <w:style w:type="character" w:customStyle="1" w:styleId="ListLabel205">
    <w:name w:val="ListLabel 205"/>
    <w:qFormat/>
    <w:rPr>
      <w:b/>
      <w:bCs/>
      <w:sz w:val="16"/>
    </w:rPr>
  </w:style>
  <w:style w:type="character" w:customStyle="1" w:styleId="ListLabel206">
    <w:name w:val="ListLabel 206"/>
    <w:qFormat/>
    <w:rPr>
      <w:b/>
      <w:bCs/>
      <w:sz w:val="16"/>
    </w:rPr>
  </w:style>
  <w:style w:type="character" w:customStyle="1" w:styleId="ListLabel207">
    <w:name w:val="ListLabel 207"/>
    <w:qFormat/>
    <w:rPr>
      <w:b/>
      <w:bCs/>
      <w:sz w:val="16"/>
      <w:szCs w:val="16"/>
    </w:rPr>
  </w:style>
  <w:style w:type="character" w:customStyle="1" w:styleId="ListLabel208">
    <w:name w:val="ListLabel 208"/>
    <w:qFormat/>
    <w:rPr>
      <w:b/>
      <w:bCs/>
      <w:sz w:val="16"/>
    </w:rPr>
  </w:style>
  <w:style w:type="character" w:customStyle="1" w:styleId="ListLabel209">
    <w:name w:val="ListLabel 209"/>
    <w:qFormat/>
    <w:rPr>
      <w:b/>
      <w:bCs/>
      <w:sz w:val="16"/>
    </w:rPr>
  </w:style>
  <w:style w:type="character" w:customStyle="1" w:styleId="ListLabel210">
    <w:name w:val="ListLabel 210"/>
    <w:qFormat/>
    <w:rPr>
      <w:rFonts w:ascii="Arial Narrow" w:hAnsi="Arial Narrow"/>
      <w:b/>
      <w:bCs/>
      <w:sz w:val="16"/>
    </w:rPr>
  </w:style>
  <w:style w:type="character" w:customStyle="1" w:styleId="ListLabel211">
    <w:name w:val="ListLabel 211"/>
    <w:qFormat/>
    <w:rPr>
      <w:rFonts w:ascii="Arial Narrow" w:hAnsi="Arial Narrow"/>
      <w:b/>
      <w:bCs/>
      <w:sz w:val="16"/>
    </w:rPr>
  </w:style>
  <w:style w:type="paragraph" w:customStyle="1" w:styleId="Heading">
    <w:name w:val="Heading"/>
    <w:basedOn w:val="Normal"/>
    <w:next w:val="BodyText"/>
    <w:qFormat/>
    <w:pPr>
      <w:keepNext/>
      <w:spacing w:before="240" w:after="120"/>
    </w:pPr>
    <w:rPr>
      <w:rFonts w:ascii="Lucida Grande" w:eastAsia="Arial Unicode MS" w:hAnsi="Lucida Grande" w:cs="Arial Unicode MS"/>
      <w:sz w:val="28"/>
      <w:szCs w:val="28"/>
    </w:rPr>
  </w:style>
  <w:style w:type="paragraph" w:styleId="BodyText">
    <w:name w:val="Body Text"/>
    <w:basedOn w:val="Normal"/>
    <w:rsid w:val="00D04B44"/>
    <w:pPr>
      <w:spacing w:after="140" w:line="276" w:lineRule="auto"/>
    </w:pPr>
  </w:style>
  <w:style w:type="paragraph" w:styleId="List">
    <w:name w:val="List"/>
    <w:basedOn w:val="BodyText"/>
    <w:rPr>
      <w:rFonts w:ascii="Lucida Grande" w:hAnsi="Lucida Grande"/>
    </w:rPr>
  </w:style>
  <w:style w:type="paragraph" w:styleId="Caption">
    <w:name w:val="caption"/>
    <w:basedOn w:val="Normal"/>
    <w:qFormat/>
    <w:pPr>
      <w:suppressLineNumbers/>
      <w:spacing w:before="120" w:after="120"/>
    </w:pPr>
    <w:rPr>
      <w:rFonts w:ascii="Lucida Grande" w:hAnsi="Lucida Grande"/>
      <w:i/>
      <w:iCs/>
      <w:szCs w:val="24"/>
    </w:rPr>
  </w:style>
  <w:style w:type="paragraph" w:customStyle="1" w:styleId="Index">
    <w:name w:val="Index"/>
    <w:basedOn w:val="Normal"/>
    <w:qFormat/>
    <w:pPr>
      <w:suppressLineNumbers/>
    </w:pPr>
    <w:rPr>
      <w:rFonts w:ascii="Lucida Grande" w:hAnsi="Lucida Grande"/>
    </w:rPr>
  </w:style>
  <w:style w:type="paragraph" w:styleId="ListParagraph">
    <w:name w:val="List Paragraph"/>
    <w:basedOn w:val="Normal"/>
    <w:uiPriority w:val="34"/>
    <w:qFormat/>
    <w:rsid w:val="00D04B44"/>
    <w:pPr>
      <w:ind w:left="720"/>
      <w:contextualSpacing/>
    </w:pPr>
  </w:style>
  <w:style w:type="paragraph" w:styleId="NormalWeb">
    <w:name w:val="Normal (Web)"/>
    <w:basedOn w:val="Normal"/>
    <w:uiPriority w:val="99"/>
    <w:semiHidden/>
    <w:unhideWhenUsed/>
    <w:qFormat/>
    <w:rsid w:val="006A7A62"/>
    <w:pPr>
      <w:spacing w:beforeAutospacing="1"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DC4C55"/>
    <w:rPr>
      <w:rFonts w:ascii="Segoe UI" w:hAnsi="Segoe UI" w:cs="Segoe UI"/>
      <w:sz w:val="18"/>
      <w:szCs w:val="18"/>
    </w:rPr>
  </w:style>
  <w:style w:type="paragraph" w:styleId="PlainText">
    <w:name w:val="Plain Text"/>
    <w:basedOn w:val="Normal"/>
    <w:link w:val="PlainTextChar"/>
    <w:uiPriority w:val="99"/>
    <w:unhideWhenUsed/>
    <w:qFormat/>
    <w:rsid w:val="00CC6966"/>
    <w:rPr>
      <w:rFonts w:eastAsiaTheme="minorHAnsi"/>
      <w:szCs w:val="21"/>
    </w:rPr>
  </w:style>
  <w:style w:type="paragraph" w:styleId="Revision">
    <w:name w:val="Revision"/>
    <w:uiPriority w:val="99"/>
    <w:semiHidden/>
    <w:qFormat/>
    <w:rsid w:val="00D04B44"/>
    <w:rPr>
      <w:rFonts w:ascii="Calibri" w:eastAsia="Calibri" w:hAnsi="Calibri"/>
      <w:color w:val="00000A"/>
      <w:sz w:val="22"/>
    </w:rPr>
  </w:style>
  <w:style w:type="paragraph" w:customStyle="1" w:styleId="Default">
    <w:name w:val="Default"/>
    <w:qFormat/>
    <w:rsid w:val="00D04B44"/>
    <w:rPr>
      <w:rFonts w:ascii="Calibri" w:eastAsia="Calibri" w:hAnsi="Calibri" w:cs="Calibri"/>
      <w:color w:val="000000"/>
      <w:sz w:val="24"/>
      <w:szCs w:val="24"/>
    </w:rPr>
  </w:style>
  <w:style w:type="paragraph" w:styleId="Header">
    <w:name w:val="header"/>
    <w:basedOn w:val="Normal"/>
    <w:link w:val="HeaderChar"/>
    <w:uiPriority w:val="99"/>
    <w:unhideWhenUsed/>
    <w:rsid w:val="00280754"/>
    <w:pPr>
      <w:tabs>
        <w:tab w:val="center" w:pos="4513"/>
        <w:tab w:val="right" w:pos="9026"/>
      </w:tabs>
    </w:pPr>
  </w:style>
  <w:style w:type="paragraph" w:styleId="Footer">
    <w:name w:val="footer"/>
    <w:basedOn w:val="Normal"/>
    <w:link w:val="FooterChar"/>
    <w:uiPriority w:val="99"/>
    <w:unhideWhenUsed/>
    <w:rsid w:val="00280754"/>
    <w:pPr>
      <w:tabs>
        <w:tab w:val="center" w:pos="4513"/>
        <w:tab w:val="right" w:pos="9026"/>
      </w:tabs>
    </w:pPr>
  </w:style>
  <w:style w:type="table" w:styleId="TableGrid">
    <w:name w:val="Table Grid"/>
    <w:basedOn w:val="TableNormal"/>
    <w:uiPriority w:val="39"/>
    <w:rsid w:val="00F0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CE3F39C69AC904091966D578B1FACCA" ma:contentTypeVersion="4" ma:contentTypeDescription="Create a new document." ma:contentTypeScope="" ma:versionID="8fa88a7c2730d6b63cc1e7cb85bcd984">
  <xsd:schema xmlns:xsd="http://www.w3.org/2001/XMLSchema" xmlns:xs="http://www.w3.org/2001/XMLSchema" xmlns:p="http://schemas.microsoft.com/office/2006/metadata/properties" xmlns:ns2="2a639bfe-d28b-4399-90fd-c48a4693d0e9" xmlns:ns3="c593a8ea-f81b-4c8e-a37f-d0cfea62998e" targetNamespace="http://schemas.microsoft.com/office/2006/metadata/properties" ma:root="true" ma:fieldsID="afd6bb88847e5c8ce9589f40adb04291" ns2:_="" ns3:_="">
    <xsd:import namespace="2a639bfe-d28b-4399-90fd-c48a4693d0e9"/>
    <xsd:import namespace="c593a8ea-f81b-4c8e-a37f-d0cfea629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9bfe-d28b-4399-90fd-c48a4693d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3a8ea-f81b-4c8e-a37f-d0cfea629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DD260-3CBD-4EE4-A04A-73682C9E82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F41C9A-7141-4EEE-AEB6-BE0D68110939}">
  <ds:schemaRefs>
    <ds:schemaRef ds:uri="http://schemas.openxmlformats.org/officeDocument/2006/bibliography"/>
  </ds:schemaRefs>
</ds:datastoreItem>
</file>

<file path=customXml/itemProps3.xml><?xml version="1.0" encoding="utf-8"?>
<ds:datastoreItem xmlns:ds="http://schemas.openxmlformats.org/officeDocument/2006/customXml" ds:itemID="{80E5A71A-2D0E-4627-AEB0-6E8D15B9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9bfe-d28b-4399-90fd-c48a4693d0e9"/>
    <ds:schemaRef ds:uri="c593a8ea-f81b-4c8e-a37f-d0cfea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DDE8C8-58CA-4741-8961-C793010E1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Dick</dc:creator>
  <dc:description/>
  <cp:lastModifiedBy>Howard Crews</cp:lastModifiedBy>
  <cp:revision>11</cp:revision>
  <cp:lastPrinted>2021-09-08T17:39:00Z</cp:lastPrinted>
  <dcterms:created xsi:type="dcterms:W3CDTF">2021-12-03T15:23:00Z</dcterms:created>
  <dcterms:modified xsi:type="dcterms:W3CDTF">2021-12-06T10:08:00Z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0x010100CCE3F39C69AC904091966D578B1FACCA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